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FA9C" w14:textId="77777777" w:rsidR="0056241D" w:rsidRPr="003966C0" w:rsidRDefault="0056241D" w:rsidP="00DA16C1">
      <w:pPr>
        <w:pStyle w:val="Title"/>
        <w:jc w:val="left"/>
        <w:rPr>
          <w:rFonts w:cs="Arial"/>
          <w:sz w:val="22"/>
          <w:szCs w:val="22"/>
        </w:rPr>
      </w:pPr>
    </w:p>
    <w:p w14:paraId="3BEBE2B5" w14:textId="33A506EB" w:rsidR="00505E15" w:rsidRPr="003966C0" w:rsidRDefault="00294B13" w:rsidP="00481E75">
      <w:pPr>
        <w:pStyle w:val="Title"/>
        <w:rPr>
          <w:rFonts w:cs="Arial"/>
          <w:sz w:val="22"/>
          <w:szCs w:val="22"/>
        </w:rPr>
      </w:pPr>
      <w:r w:rsidRPr="003966C0">
        <w:rPr>
          <w:rFonts w:cs="Arial"/>
          <w:sz w:val="22"/>
          <w:szCs w:val="22"/>
        </w:rPr>
        <w:t xml:space="preserve">SCAR </w:t>
      </w:r>
      <w:r w:rsidR="002153EE" w:rsidRPr="003966C0">
        <w:rPr>
          <w:rFonts w:cs="Arial"/>
          <w:sz w:val="22"/>
          <w:szCs w:val="22"/>
        </w:rPr>
        <w:t>2CH3 Introduction to christianity fall 2021</w:t>
      </w:r>
    </w:p>
    <w:p w14:paraId="7E878A45" w14:textId="0A495FC6" w:rsidR="009F7FC2" w:rsidRPr="003966C0" w:rsidRDefault="006C5F77" w:rsidP="00481E75">
      <w:pPr>
        <w:pStyle w:val="Title"/>
        <w:rPr>
          <w:rFonts w:cs="Arial"/>
          <w:b w:val="0"/>
          <w:bCs/>
          <w:sz w:val="22"/>
          <w:szCs w:val="22"/>
        </w:rPr>
      </w:pPr>
      <w:r w:rsidRPr="003966C0">
        <w:rPr>
          <w:rFonts w:cs="Arial"/>
          <w:b w:val="0"/>
          <w:bCs/>
          <w:sz w:val="22"/>
          <w:szCs w:val="22"/>
        </w:rPr>
        <w:t xml:space="preserve">(DRAFT </w:t>
      </w:r>
      <w:proofErr w:type="gramStart"/>
      <w:r w:rsidRPr="003966C0">
        <w:rPr>
          <w:rFonts w:cs="Arial"/>
          <w:b w:val="0"/>
          <w:bCs/>
          <w:sz w:val="22"/>
          <w:szCs w:val="22"/>
        </w:rPr>
        <w:t>ONLY</w:t>
      </w:r>
      <w:r w:rsidR="00E66A21" w:rsidRPr="003966C0">
        <w:rPr>
          <w:rFonts w:cs="Arial"/>
          <w:b w:val="0"/>
          <w:bCs/>
          <w:sz w:val="22"/>
          <w:szCs w:val="22"/>
        </w:rPr>
        <w:t>—SUBJECT</w:t>
      </w:r>
      <w:proofErr w:type="gramEnd"/>
      <w:r w:rsidR="00E66A21" w:rsidRPr="003966C0">
        <w:rPr>
          <w:rFonts w:cs="Arial"/>
          <w:b w:val="0"/>
          <w:bCs/>
          <w:sz w:val="22"/>
          <w:szCs w:val="22"/>
        </w:rPr>
        <w:t xml:space="preserve"> TO REVISION</w:t>
      </w:r>
      <w:r w:rsidRPr="003966C0">
        <w:rPr>
          <w:rFonts w:cs="Arial"/>
          <w:b w:val="0"/>
          <w:bCs/>
          <w:sz w:val="22"/>
          <w:szCs w:val="22"/>
        </w:rPr>
        <w:t>)</w:t>
      </w:r>
    </w:p>
    <w:p w14:paraId="50BFF242" w14:textId="0F3EDDBB" w:rsidR="00E66A21" w:rsidRPr="003966C0" w:rsidRDefault="00E66A21" w:rsidP="00481E75">
      <w:pPr>
        <w:spacing w:after="0" w:line="240" w:lineRule="auto"/>
        <w:rPr>
          <w:rFonts w:cs="Arial"/>
          <w:sz w:val="22"/>
        </w:rPr>
        <w:sectPr w:rsidR="00E66A21" w:rsidRPr="003966C0" w:rsidSect="003D75ED">
          <w:headerReference w:type="default" r:id="rId8"/>
          <w:footerReference w:type="default" r:id="rId9"/>
          <w:pgSz w:w="12240" w:h="15840"/>
          <w:pgMar w:top="1440" w:right="1440" w:bottom="1440" w:left="1440" w:header="450" w:footer="720" w:gutter="0"/>
          <w:cols w:space="720"/>
          <w:docGrid w:linePitch="360"/>
        </w:sectPr>
      </w:pPr>
    </w:p>
    <w:p w14:paraId="34E1C018" w14:textId="77777777" w:rsidR="00505E15" w:rsidRPr="003966C0" w:rsidRDefault="00505E15" w:rsidP="00481E75">
      <w:pPr>
        <w:spacing w:after="0" w:line="240" w:lineRule="auto"/>
        <w:rPr>
          <w:rFonts w:cs="Arial"/>
          <w:b/>
          <w:sz w:val="22"/>
        </w:rPr>
      </w:pPr>
    </w:p>
    <w:p w14:paraId="6EBDAD95" w14:textId="636500EF" w:rsidR="00A03C8F" w:rsidRPr="003966C0" w:rsidRDefault="00A03C8F" w:rsidP="00481E75">
      <w:pPr>
        <w:spacing w:after="0" w:line="240" w:lineRule="auto"/>
        <w:rPr>
          <w:rFonts w:cs="Arial"/>
          <w:sz w:val="22"/>
        </w:rPr>
      </w:pPr>
      <w:r w:rsidRPr="003966C0">
        <w:rPr>
          <w:rFonts w:cs="Arial"/>
          <w:b/>
          <w:sz w:val="22"/>
        </w:rPr>
        <w:t>Instructor:</w:t>
      </w:r>
      <w:r w:rsidRPr="003966C0">
        <w:rPr>
          <w:rFonts w:cs="Arial"/>
          <w:sz w:val="22"/>
        </w:rPr>
        <w:t xml:space="preserve"> </w:t>
      </w:r>
      <w:r w:rsidR="00294B13" w:rsidRPr="003966C0">
        <w:rPr>
          <w:rFonts w:cs="Arial"/>
          <w:sz w:val="22"/>
        </w:rPr>
        <w:t>Dr. Philippa Carter</w:t>
      </w:r>
    </w:p>
    <w:p w14:paraId="7DB924A3" w14:textId="043A5B64" w:rsidR="00A03C8F" w:rsidRPr="003966C0" w:rsidRDefault="00A03C8F" w:rsidP="00481E75">
      <w:pPr>
        <w:spacing w:after="0" w:line="240" w:lineRule="auto"/>
        <w:rPr>
          <w:rFonts w:cs="Arial"/>
          <w:sz w:val="22"/>
        </w:rPr>
      </w:pPr>
      <w:r w:rsidRPr="003966C0">
        <w:rPr>
          <w:rFonts w:cs="Arial"/>
          <w:b/>
          <w:sz w:val="22"/>
        </w:rPr>
        <w:t xml:space="preserve">Email: </w:t>
      </w:r>
      <w:r w:rsidR="00294B13" w:rsidRPr="003966C0">
        <w:rPr>
          <w:rFonts w:cs="Arial"/>
          <w:sz w:val="22"/>
        </w:rPr>
        <w:t>carterph@mcmaster.ca</w:t>
      </w:r>
    </w:p>
    <w:p w14:paraId="4F835B14" w14:textId="77777777" w:rsidR="00505E15" w:rsidRPr="003966C0" w:rsidRDefault="00505E15" w:rsidP="00481E75">
      <w:pPr>
        <w:spacing w:after="0" w:line="240" w:lineRule="auto"/>
        <w:rPr>
          <w:rFonts w:cs="Arial"/>
          <w:b/>
          <w:sz w:val="22"/>
        </w:rPr>
      </w:pPr>
    </w:p>
    <w:p w14:paraId="42BF76A1" w14:textId="53932871" w:rsidR="001E657C" w:rsidRPr="003966C0" w:rsidRDefault="001E657C" w:rsidP="00481E75">
      <w:pPr>
        <w:spacing w:after="0" w:line="240" w:lineRule="auto"/>
        <w:rPr>
          <w:rFonts w:cs="Arial"/>
          <w:sz w:val="22"/>
        </w:rPr>
      </w:pPr>
      <w:r w:rsidRPr="003966C0">
        <w:rPr>
          <w:rFonts w:cs="Arial"/>
          <w:b/>
          <w:sz w:val="22"/>
        </w:rPr>
        <w:t>Lecture:</w:t>
      </w:r>
      <w:r w:rsidRPr="003966C0">
        <w:rPr>
          <w:rFonts w:cs="Arial"/>
          <w:sz w:val="22"/>
        </w:rPr>
        <w:t xml:space="preserve"> </w:t>
      </w:r>
      <w:r w:rsidR="00294B13" w:rsidRPr="003966C0">
        <w:rPr>
          <w:rFonts w:cs="Arial"/>
          <w:sz w:val="22"/>
        </w:rPr>
        <w:t>Online (asynchronous)</w:t>
      </w:r>
    </w:p>
    <w:p w14:paraId="57271BC7" w14:textId="384A5B96" w:rsidR="00505E15" w:rsidRPr="003966C0" w:rsidRDefault="00A03C8F" w:rsidP="00481E75">
      <w:pPr>
        <w:spacing w:after="0" w:line="240" w:lineRule="auto"/>
        <w:rPr>
          <w:rFonts w:cs="Arial"/>
          <w:bCs/>
          <w:sz w:val="22"/>
        </w:rPr>
        <w:sectPr w:rsidR="00505E15" w:rsidRPr="003966C0" w:rsidSect="00505E15">
          <w:type w:val="continuous"/>
          <w:pgSz w:w="12240" w:h="15840"/>
          <w:pgMar w:top="1440" w:right="1440" w:bottom="1440" w:left="1440" w:header="720" w:footer="720" w:gutter="0"/>
          <w:cols w:num="2" w:space="720"/>
          <w:docGrid w:linePitch="360"/>
        </w:sectPr>
      </w:pPr>
      <w:r w:rsidRPr="003966C0">
        <w:rPr>
          <w:rFonts w:cs="Arial"/>
          <w:b/>
          <w:sz w:val="22"/>
        </w:rPr>
        <w:t>Office Hours</w:t>
      </w:r>
      <w:r w:rsidR="00761788" w:rsidRPr="003966C0">
        <w:rPr>
          <w:rFonts w:cs="Arial"/>
          <w:b/>
          <w:sz w:val="22"/>
        </w:rPr>
        <w:t xml:space="preserve">: </w:t>
      </w:r>
      <w:r w:rsidR="00761788" w:rsidRPr="003966C0">
        <w:rPr>
          <w:rFonts w:cs="Arial"/>
          <w:bCs/>
          <w:sz w:val="22"/>
        </w:rPr>
        <w:t>By appointmen</w:t>
      </w:r>
      <w:r w:rsidR="00141087" w:rsidRPr="003966C0">
        <w:rPr>
          <w:rFonts w:cs="Arial"/>
          <w:bCs/>
          <w:sz w:val="22"/>
        </w:rPr>
        <w:t>t</w:t>
      </w:r>
    </w:p>
    <w:p w14:paraId="0390A763" w14:textId="77777777" w:rsidR="009F7FC2" w:rsidRPr="003966C0" w:rsidRDefault="009F7FC2" w:rsidP="00481E75">
      <w:pPr>
        <w:spacing w:after="0" w:line="240" w:lineRule="auto"/>
        <w:rPr>
          <w:rFonts w:cs="Arial"/>
          <w:sz w:val="22"/>
        </w:rPr>
        <w:sectPr w:rsidR="009F7FC2" w:rsidRPr="003966C0" w:rsidSect="00627E8F">
          <w:type w:val="continuous"/>
          <w:pgSz w:w="12240" w:h="15840"/>
          <w:pgMar w:top="1440" w:right="1440" w:bottom="1440" w:left="1440" w:header="720" w:footer="720" w:gutter="0"/>
          <w:cols w:space="720"/>
          <w:docGrid w:linePitch="360"/>
        </w:sectPr>
      </w:pPr>
    </w:p>
    <w:sdt>
      <w:sdtPr>
        <w:rPr>
          <w:rFonts w:ascii="Arial" w:eastAsiaTheme="minorHAnsi" w:hAnsi="Arial" w:cs="Arial"/>
          <w:b/>
          <w:color w:val="auto"/>
          <w:sz w:val="22"/>
          <w:szCs w:val="22"/>
        </w:rPr>
        <w:id w:val="-527562222"/>
        <w:docPartObj>
          <w:docPartGallery w:val="Table of Contents"/>
          <w:docPartUnique/>
        </w:docPartObj>
      </w:sdtPr>
      <w:sdtEndPr>
        <w:rPr>
          <w:bCs/>
          <w:noProof/>
        </w:rPr>
      </w:sdtEndPr>
      <w:sdtContent>
        <w:p w14:paraId="5F722F1E" w14:textId="77777777" w:rsidR="00B74D6C" w:rsidRPr="003966C0" w:rsidRDefault="00B74D6C" w:rsidP="00481E75">
          <w:pPr>
            <w:pStyle w:val="TOCHeading"/>
            <w:spacing w:before="0" w:after="0" w:line="240" w:lineRule="auto"/>
            <w:rPr>
              <w:rFonts w:ascii="Arial" w:hAnsi="Arial" w:cs="Arial"/>
              <w:b/>
              <w:caps/>
              <w:color w:val="auto"/>
              <w:sz w:val="22"/>
              <w:szCs w:val="22"/>
            </w:rPr>
          </w:pPr>
          <w:r w:rsidRPr="003966C0">
            <w:rPr>
              <w:rFonts w:ascii="Arial" w:hAnsi="Arial" w:cs="Arial"/>
              <w:b/>
              <w:caps/>
              <w:color w:val="auto"/>
              <w:sz w:val="22"/>
              <w:szCs w:val="22"/>
            </w:rPr>
            <w:t>Contents</w:t>
          </w:r>
        </w:p>
        <w:p w14:paraId="52EA9A1C" w14:textId="3132637A" w:rsidR="00014CED" w:rsidRDefault="00DA16C1">
          <w:pPr>
            <w:pStyle w:val="TOC1"/>
            <w:tabs>
              <w:tab w:val="right" w:leader="dot" w:pos="9350"/>
            </w:tabs>
            <w:rPr>
              <w:rFonts w:eastAsiaTheme="minorEastAsia" w:cstheme="minorBidi"/>
              <w:b w:val="0"/>
              <w:bCs w:val="0"/>
              <w:caps w:val="0"/>
              <w:noProof/>
              <w:sz w:val="24"/>
              <w:szCs w:val="24"/>
              <w:lang w:val="en-CA"/>
            </w:rPr>
          </w:pPr>
          <w:r w:rsidRPr="003966C0">
            <w:rPr>
              <w:rFonts w:ascii="Arial" w:hAnsi="Arial" w:cs="Arial"/>
              <w:b w:val="0"/>
              <w:bCs w:val="0"/>
              <w:caps w:val="0"/>
              <w:sz w:val="22"/>
              <w:szCs w:val="22"/>
            </w:rPr>
            <w:fldChar w:fldCharType="begin"/>
          </w:r>
          <w:r w:rsidRPr="003966C0">
            <w:rPr>
              <w:rFonts w:ascii="Arial" w:hAnsi="Arial" w:cs="Arial"/>
              <w:b w:val="0"/>
              <w:bCs w:val="0"/>
              <w:caps w:val="0"/>
              <w:sz w:val="22"/>
              <w:szCs w:val="22"/>
            </w:rPr>
            <w:instrText xml:space="preserve"> TOC \o "1-4" \h \z \u </w:instrText>
          </w:r>
          <w:r w:rsidRPr="003966C0">
            <w:rPr>
              <w:rFonts w:ascii="Arial" w:hAnsi="Arial" w:cs="Arial"/>
              <w:b w:val="0"/>
              <w:bCs w:val="0"/>
              <w:caps w:val="0"/>
              <w:sz w:val="22"/>
              <w:szCs w:val="22"/>
            </w:rPr>
            <w:fldChar w:fldCharType="separate"/>
          </w:r>
          <w:hyperlink w:anchor="_Toc80957352" w:history="1">
            <w:r w:rsidR="00014CED" w:rsidRPr="00F62A2E">
              <w:rPr>
                <w:rStyle w:val="Hyperlink"/>
                <w:rFonts w:cs="Arial"/>
                <w:noProof/>
              </w:rPr>
              <w:t>Calender Description</w:t>
            </w:r>
            <w:r w:rsidR="00014CED">
              <w:rPr>
                <w:noProof/>
                <w:webHidden/>
              </w:rPr>
              <w:tab/>
            </w:r>
            <w:r w:rsidR="00014CED">
              <w:rPr>
                <w:noProof/>
                <w:webHidden/>
              </w:rPr>
              <w:fldChar w:fldCharType="begin"/>
            </w:r>
            <w:r w:rsidR="00014CED">
              <w:rPr>
                <w:noProof/>
                <w:webHidden/>
              </w:rPr>
              <w:instrText xml:space="preserve"> PAGEREF _Toc80957352 \h </w:instrText>
            </w:r>
            <w:r w:rsidR="00014CED">
              <w:rPr>
                <w:noProof/>
                <w:webHidden/>
              </w:rPr>
            </w:r>
            <w:r w:rsidR="00014CED">
              <w:rPr>
                <w:noProof/>
                <w:webHidden/>
              </w:rPr>
              <w:fldChar w:fldCharType="separate"/>
            </w:r>
            <w:r w:rsidR="00014CED">
              <w:rPr>
                <w:noProof/>
                <w:webHidden/>
              </w:rPr>
              <w:t>2</w:t>
            </w:r>
            <w:r w:rsidR="00014CED">
              <w:rPr>
                <w:noProof/>
                <w:webHidden/>
              </w:rPr>
              <w:fldChar w:fldCharType="end"/>
            </w:r>
          </w:hyperlink>
        </w:p>
        <w:p w14:paraId="0D2717DD" w14:textId="0D74A8E5"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3" w:history="1">
            <w:r w:rsidRPr="00F62A2E">
              <w:rPr>
                <w:rStyle w:val="Hyperlink"/>
                <w:rFonts w:cs="Arial"/>
                <w:noProof/>
              </w:rPr>
              <w:t>Course Description</w:t>
            </w:r>
            <w:r>
              <w:rPr>
                <w:noProof/>
                <w:webHidden/>
              </w:rPr>
              <w:tab/>
            </w:r>
            <w:r>
              <w:rPr>
                <w:noProof/>
                <w:webHidden/>
              </w:rPr>
              <w:fldChar w:fldCharType="begin"/>
            </w:r>
            <w:r>
              <w:rPr>
                <w:noProof/>
                <w:webHidden/>
              </w:rPr>
              <w:instrText xml:space="preserve"> PAGEREF _Toc80957353 \h </w:instrText>
            </w:r>
            <w:r>
              <w:rPr>
                <w:noProof/>
                <w:webHidden/>
              </w:rPr>
            </w:r>
            <w:r>
              <w:rPr>
                <w:noProof/>
                <w:webHidden/>
              </w:rPr>
              <w:fldChar w:fldCharType="separate"/>
            </w:r>
            <w:r>
              <w:rPr>
                <w:noProof/>
                <w:webHidden/>
              </w:rPr>
              <w:t>2</w:t>
            </w:r>
            <w:r>
              <w:rPr>
                <w:noProof/>
                <w:webHidden/>
              </w:rPr>
              <w:fldChar w:fldCharType="end"/>
            </w:r>
          </w:hyperlink>
        </w:p>
        <w:p w14:paraId="2FCB3E25" w14:textId="13DE0583"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4" w:history="1">
            <w:r w:rsidRPr="00F62A2E">
              <w:rPr>
                <w:rStyle w:val="Hyperlink"/>
                <w:rFonts w:cs="Arial"/>
                <w:noProof/>
              </w:rPr>
              <w:t>Course Objectives</w:t>
            </w:r>
            <w:r>
              <w:rPr>
                <w:noProof/>
                <w:webHidden/>
              </w:rPr>
              <w:tab/>
            </w:r>
            <w:r>
              <w:rPr>
                <w:noProof/>
                <w:webHidden/>
              </w:rPr>
              <w:fldChar w:fldCharType="begin"/>
            </w:r>
            <w:r>
              <w:rPr>
                <w:noProof/>
                <w:webHidden/>
              </w:rPr>
              <w:instrText xml:space="preserve"> PAGEREF _Toc80957354 \h </w:instrText>
            </w:r>
            <w:r>
              <w:rPr>
                <w:noProof/>
                <w:webHidden/>
              </w:rPr>
            </w:r>
            <w:r>
              <w:rPr>
                <w:noProof/>
                <w:webHidden/>
              </w:rPr>
              <w:fldChar w:fldCharType="separate"/>
            </w:r>
            <w:r>
              <w:rPr>
                <w:noProof/>
                <w:webHidden/>
              </w:rPr>
              <w:t>2</w:t>
            </w:r>
            <w:r>
              <w:rPr>
                <w:noProof/>
                <w:webHidden/>
              </w:rPr>
              <w:fldChar w:fldCharType="end"/>
            </w:r>
          </w:hyperlink>
        </w:p>
        <w:p w14:paraId="231BE883" w14:textId="74ACCB2F"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5" w:history="1">
            <w:r w:rsidRPr="00F62A2E">
              <w:rPr>
                <w:rStyle w:val="Hyperlink"/>
                <w:rFonts w:cs="Arial"/>
                <w:noProof/>
              </w:rPr>
              <w:t>Required Materials and Texts</w:t>
            </w:r>
            <w:r>
              <w:rPr>
                <w:noProof/>
                <w:webHidden/>
              </w:rPr>
              <w:tab/>
            </w:r>
            <w:r>
              <w:rPr>
                <w:noProof/>
                <w:webHidden/>
              </w:rPr>
              <w:fldChar w:fldCharType="begin"/>
            </w:r>
            <w:r>
              <w:rPr>
                <w:noProof/>
                <w:webHidden/>
              </w:rPr>
              <w:instrText xml:space="preserve"> PAGEREF _Toc80957355 \h </w:instrText>
            </w:r>
            <w:r>
              <w:rPr>
                <w:noProof/>
                <w:webHidden/>
              </w:rPr>
            </w:r>
            <w:r>
              <w:rPr>
                <w:noProof/>
                <w:webHidden/>
              </w:rPr>
              <w:fldChar w:fldCharType="separate"/>
            </w:r>
            <w:r>
              <w:rPr>
                <w:noProof/>
                <w:webHidden/>
              </w:rPr>
              <w:t>2</w:t>
            </w:r>
            <w:r>
              <w:rPr>
                <w:noProof/>
                <w:webHidden/>
              </w:rPr>
              <w:fldChar w:fldCharType="end"/>
            </w:r>
          </w:hyperlink>
        </w:p>
        <w:p w14:paraId="00B39F9E" w14:textId="0B481ADC"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6" w:history="1">
            <w:r w:rsidRPr="00F62A2E">
              <w:rPr>
                <w:rStyle w:val="Hyperlink"/>
                <w:rFonts w:cs="Arial"/>
                <w:noProof/>
              </w:rPr>
              <w:t>Class Format</w:t>
            </w:r>
            <w:r>
              <w:rPr>
                <w:noProof/>
                <w:webHidden/>
              </w:rPr>
              <w:tab/>
            </w:r>
            <w:r>
              <w:rPr>
                <w:noProof/>
                <w:webHidden/>
              </w:rPr>
              <w:fldChar w:fldCharType="begin"/>
            </w:r>
            <w:r>
              <w:rPr>
                <w:noProof/>
                <w:webHidden/>
              </w:rPr>
              <w:instrText xml:space="preserve"> PAGEREF _Toc80957356 \h </w:instrText>
            </w:r>
            <w:r>
              <w:rPr>
                <w:noProof/>
                <w:webHidden/>
              </w:rPr>
            </w:r>
            <w:r>
              <w:rPr>
                <w:noProof/>
                <w:webHidden/>
              </w:rPr>
              <w:fldChar w:fldCharType="separate"/>
            </w:r>
            <w:r>
              <w:rPr>
                <w:noProof/>
                <w:webHidden/>
              </w:rPr>
              <w:t>2</w:t>
            </w:r>
            <w:r>
              <w:rPr>
                <w:noProof/>
                <w:webHidden/>
              </w:rPr>
              <w:fldChar w:fldCharType="end"/>
            </w:r>
          </w:hyperlink>
        </w:p>
        <w:p w14:paraId="05FF2274" w14:textId="04503D4C"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7" w:history="1">
            <w:r w:rsidRPr="00F62A2E">
              <w:rPr>
                <w:rStyle w:val="Hyperlink"/>
                <w:rFonts w:eastAsia="Times New Roman" w:cs="Arial"/>
                <w:noProof/>
                <w:lang w:val="en-CA"/>
              </w:rPr>
              <w:t>Course Evaluation</w:t>
            </w:r>
            <w:r>
              <w:rPr>
                <w:noProof/>
                <w:webHidden/>
              </w:rPr>
              <w:tab/>
            </w:r>
            <w:r>
              <w:rPr>
                <w:noProof/>
                <w:webHidden/>
              </w:rPr>
              <w:fldChar w:fldCharType="begin"/>
            </w:r>
            <w:r>
              <w:rPr>
                <w:noProof/>
                <w:webHidden/>
              </w:rPr>
              <w:instrText xml:space="preserve"> PAGEREF _Toc80957357 \h </w:instrText>
            </w:r>
            <w:r>
              <w:rPr>
                <w:noProof/>
                <w:webHidden/>
              </w:rPr>
            </w:r>
            <w:r>
              <w:rPr>
                <w:noProof/>
                <w:webHidden/>
              </w:rPr>
              <w:fldChar w:fldCharType="separate"/>
            </w:r>
            <w:r>
              <w:rPr>
                <w:noProof/>
                <w:webHidden/>
              </w:rPr>
              <w:t>2</w:t>
            </w:r>
            <w:r>
              <w:rPr>
                <w:noProof/>
                <w:webHidden/>
              </w:rPr>
              <w:fldChar w:fldCharType="end"/>
            </w:r>
          </w:hyperlink>
        </w:p>
        <w:p w14:paraId="27D97C82" w14:textId="269ACCAA"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58" w:history="1">
            <w:r w:rsidRPr="00F62A2E">
              <w:rPr>
                <w:rStyle w:val="Hyperlink"/>
                <w:rFonts w:cs="Arial"/>
                <w:noProof/>
              </w:rPr>
              <w:t>Course Schedule</w:t>
            </w:r>
            <w:r>
              <w:rPr>
                <w:noProof/>
                <w:webHidden/>
              </w:rPr>
              <w:tab/>
            </w:r>
            <w:r>
              <w:rPr>
                <w:noProof/>
                <w:webHidden/>
              </w:rPr>
              <w:fldChar w:fldCharType="begin"/>
            </w:r>
            <w:r>
              <w:rPr>
                <w:noProof/>
                <w:webHidden/>
              </w:rPr>
              <w:instrText xml:space="preserve"> PAGEREF _Toc80957358 \h </w:instrText>
            </w:r>
            <w:r>
              <w:rPr>
                <w:noProof/>
                <w:webHidden/>
              </w:rPr>
            </w:r>
            <w:r>
              <w:rPr>
                <w:noProof/>
                <w:webHidden/>
              </w:rPr>
              <w:fldChar w:fldCharType="separate"/>
            </w:r>
            <w:r>
              <w:rPr>
                <w:noProof/>
                <w:webHidden/>
              </w:rPr>
              <w:t>2</w:t>
            </w:r>
            <w:r>
              <w:rPr>
                <w:noProof/>
                <w:webHidden/>
              </w:rPr>
              <w:fldChar w:fldCharType="end"/>
            </w:r>
          </w:hyperlink>
        </w:p>
        <w:p w14:paraId="5D8A4752" w14:textId="4369EC31" w:rsidR="00014CED" w:rsidRDefault="00014CED">
          <w:pPr>
            <w:pStyle w:val="TOC2"/>
            <w:tabs>
              <w:tab w:val="right" w:leader="dot" w:pos="9350"/>
            </w:tabs>
            <w:rPr>
              <w:rFonts w:eastAsiaTheme="minorEastAsia" w:cstheme="minorBidi"/>
              <w:smallCaps w:val="0"/>
              <w:noProof/>
              <w:sz w:val="24"/>
              <w:szCs w:val="24"/>
              <w:lang w:val="en-CA"/>
            </w:rPr>
          </w:pPr>
          <w:hyperlink w:anchor="_Toc80957359" w:history="1">
            <w:r w:rsidRPr="00F62A2E">
              <w:rPr>
                <w:rStyle w:val="Hyperlink"/>
                <w:rFonts w:cs="Arial"/>
                <w:noProof/>
              </w:rPr>
              <w:t>13 Sep  INTRODUCTION—MATTERS OF DEFINITION</w:t>
            </w:r>
            <w:r>
              <w:rPr>
                <w:noProof/>
                <w:webHidden/>
              </w:rPr>
              <w:tab/>
            </w:r>
            <w:r>
              <w:rPr>
                <w:noProof/>
                <w:webHidden/>
              </w:rPr>
              <w:fldChar w:fldCharType="begin"/>
            </w:r>
            <w:r>
              <w:rPr>
                <w:noProof/>
                <w:webHidden/>
              </w:rPr>
              <w:instrText xml:space="preserve"> PAGEREF _Toc80957359 \h </w:instrText>
            </w:r>
            <w:r>
              <w:rPr>
                <w:noProof/>
                <w:webHidden/>
              </w:rPr>
            </w:r>
            <w:r>
              <w:rPr>
                <w:noProof/>
                <w:webHidden/>
              </w:rPr>
              <w:fldChar w:fldCharType="separate"/>
            </w:r>
            <w:r>
              <w:rPr>
                <w:noProof/>
                <w:webHidden/>
              </w:rPr>
              <w:t>2</w:t>
            </w:r>
            <w:r>
              <w:rPr>
                <w:noProof/>
                <w:webHidden/>
              </w:rPr>
              <w:fldChar w:fldCharType="end"/>
            </w:r>
          </w:hyperlink>
        </w:p>
        <w:p w14:paraId="1CDF0944" w14:textId="7EFBEF9E" w:rsidR="00014CED" w:rsidRDefault="00014CED">
          <w:pPr>
            <w:pStyle w:val="TOC2"/>
            <w:tabs>
              <w:tab w:val="right" w:leader="dot" w:pos="9350"/>
            </w:tabs>
            <w:rPr>
              <w:rFonts w:eastAsiaTheme="minorEastAsia" w:cstheme="minorBidi"/>
              <w:smallCaps w:val="0"/>
              <w:noProof/>
              <w:sz w:val="24"/>
              <w:szCs w:val="24"/>
              <w:lang w:val="en-CA"/>
            </w:rPr>
          </w:pPr>
          <w:hyperlink w:anchor="_Toc80957360" w:history="1">
            <w:r w:rsidRPr="00F62A2E">
              <w:rPr>
                <w:rStyle w:val="Hyperlink"/>
                <w:rFonts w:cs="Arial"/>
                <w:noProof/>
              </w:rPr>
              <w:t>20 Sep  KEY CONCEPTS—BELIEFS AND CREEDS</w:t>
            </w:r>
            <w:r>
              <w:rPr>
                <w:noProof/>
                <w:webHidden/>
              </w:rPr>
              <w:tab/>
            </w:r>
            <w:r>
              <w:rPr>
                <w:noProof/>
                <w:webHidden/>
              </w:rPr>
              <w:fldChar w:fldCharType="begin"/>
            </w:r>
            <w:r>
              <w:rPr>
                <w:noProof/>
                <w:webHidden/>
              </w:rPr>
              <w:instrText xml:space="preserve"> PAGEREF _Toc80957360 \h </w:instrText>
            </w:r>
            <w:r>
              <w:rPr>
                <w:noProof/>
                <w:webHidden/>
              </w:rPr>
            </w:r>
            <w:r>
              <w:rPr>
                <w:noProof/>
                <w:webHidden/>
              </w:rPr>
              <w:fldChar w:fldCharType="separate"/>
            </w:r>
            <w:r>
              <w:rPr>
                <w:noProof/>
                <w:webHidden/>
              </w:rPr>
              <w:t>2</w:t>
            </w:r>
            <w:r>
              <w:rPr>
                <w:noProof/>
                <w:webHidden/>
              </w:rPr>
              <w:fldChar w:fldCharType="end"/>
            </w:r>
          </w:hyperlink>
        </w:p>
        <w:p w14:paraId="33734A39" w14:textId="6157E7F3" w:rsidR="00014CED" w:rsidRDefault="00014CED">
          <w:pPr>
            <w:pStyle w:val="TOC2"/>
            <w:tabs>
              <w:tab w:val="right" w:leader="dot" w:pos="9350"/>
            </w:tabs>
            <w:rPr>
              <w:rFonts w:eastAsiaTheme="minorEastAsia" w:cstheme="minorBidi"/>
              <w:smallCaps w:val="0"/>
              <w:noProof/>
              <w:sz w:val="24"/>
              <w:szCs w:val="24"/>
              <w:lang w:val="en-CA"/>
            </w:rPr>
          </w:pPr>
          <w:hyperlink w:anchor="_Toc80957361" w:history="1">
            <w:r w:rsidRPr="00F62A2E">
              <w:rPr>
                <w:rStyle w:val="Hyperlink"/>
                <w:rFonts w:cs="Arial"/>
                <w:noProof/>
              </w:rPr>
              <w:t>27 Sep  KEY PRACTICES—WORSHIP AND RITUAL</w:t>
            </w:r>
            <w:r>
              <w:rPr>
                <w:noProof/>
                <w:webHidden/>
              </w:rPr>
              <w:tab/>
            </w:r>
            <w:r>
              <w:rPr>
                <w:noProof/>
                <w:webHidden/>
              </w:rPr>
              <w:fldChar w:fldCharType="begin"/>
            </w:r>
            <w:r>
              <w:rPr>
                <w:noProof/>
                <w:webHidden/>
              </w:rPr>
              <w:instrText xml:space="preserve"> PAGEREF _Toc80957361 \h </w:instrText>
            </w:r>
            <w:r>
              <w:rPr>
                <w:noProof/>
                <w:webHidden/>
              </w:rPr>
            </w:r>
            <w:r>
              <w:rPr>
                <w:noProof/>
                <w:webHidden/>
              </w:rPr>
              <w:fldChar w:fldCharType="separate"/>
            </w:r>
            <w:r>
              <w:rPr>
                <w:noProof/>
                <w:webHidden/>
              </w:rPr>
              <w:t>2</w:t>
            </w:r>
            <w:r>
              <w:rPr>
                <w:noProof/>
                <w:webHidden/>
              </w:rPr>
              <w:fldChar w:fldCharType="end"/>
            </w:r>
          </w:hyperlink>
        </w:p>
        <w:p w14:paraId="68F34259" w14:textId="4550C901" w:rsidR="00014CED" w:rsidRDefault="00014CED">
          <w:pPr>
            <w:pStyle w:val="TOC2"/>
            <w:tabs>
              <w:tab w:val="right" w:leader="dot" w:pos="9350"/>
            </w:tabs>
            <w:rPr>
              <w:rFonts w:eastAsiaTheme="minorEastAsia" w:cstheme="minorBidi"/>
              <w:smallCaps w:val="0"/>
              <w:noProof/>
              <w:sz w:val="24"/>
              <w:szCs w:val="24"/>
              <w:lang w:val="en-CA"/>
            </w:rPr>
          </w:pPr>
          <w:hyperlink w:anchor="_Toc80957362" w:history="1">
            <w:r w:rsidRPr="00F62A2E">
              <w:rPr>
                <w:rStyle w:val="Hyperlink"/>
                <w:rFonts w:cs="Arial"/>
                <w:noProof/>
              </w:rPr>
              <w:t>4 Oct  KEY INSTITUTIONS—AUTHORITY AND COMMUNITY</w:t>
            </w:r>
            <w:r>
              <w:rPr>
                <w:noProof/>
                <w:webHidden/>
              </w:rPr>
              <w:tab/>
            </w:r>
            <w:r>
              <w:rPr>
                <w:noProof/>
                <w:webHidden/>
              </w:rPr>
              <w:fldChar w:fldCharType="begin"/>
            </w:r>
            <w:r>
              <w:rPr>
                <w:noProof/>
                <w:webHidden/>
              </w:rPr>
              <w:instrText xml:space="preserve"> PAGEREF _Toc80957362 \h </w:instrText>
            </w:r>
            <w:r>
              <w:rPr>
                <w:noProof/>
                <w:webHidden/>
              </w:rPr>
            </w:r>
            <w:r>
              <w:rPr>
                <w:noProof/>
                <w:webHidden/>
              </w:rPr>
              <w:fldChar w:fldCharType="separate"/>
            </w:r>
            <w:r>
              <w:rPr>
                <w:noProof/>
                <w:webHidden/>
              </w:rPr>
              <w:t>2</w:t>
            </w:r>
            <w:r>
              <w:rPr>
                <w:noProof/>
                <w:webHidden/>
              </w:rPr>
              <w:fldChar w:fldCharType="end"/>
            </w:r>
          </w:hyperlink>
        </w:p>
        <w:p w14:paraId="574541C6" w14:textId="0EEC7A27" w:rsidR="00014CED" w:rsidRDefault="00014CED">
          <w:pPr>
            <w:pStyle w:val="TOC2"/>
            <w:tabs>
              <w:tab w:val="right" w:leader="dot" w:pos="9350"/>
            </w:tabs>
            <w:rPr>
              <w:rFonts w:eastAsiaTheme="minorEastAsia" w:cstheme="minorBidi"/>
              <w:smallCaps w:val="0"/>
              <w:noProof/>
              <w:sz w:val="24"/>
              <w:szCs w:val="24"/>
              <w:lang w:val="en-CA"/>
            </w:rPr>
          </w:pPr>
          <w:hyperlink w:anchor="_Toc80957363" w:history="1">
            <w:r w:rsidRPr="00F62A2E">
              <w:rPr>
                <w:rStyle w:val="Hyperlink"/>
                <w:rFonts w:cs="Arial"/>
                <w:noProof/>
              </w:rPr>
              <w:t>11 Oct  READING WEEK</w:t>
            </w:r>
            <w:r>
              <w:rPr>
                <w:noProof/>
                <w:webHidden/>
              </w:rPr>
              <w:tab/>
            </w:r>
            <w:r>
              <w:rPr>
                <w:noProof/>
                <w:webHidden/>
              </w:rPr>
              <w:fldChar w:fldCharType="begin"/>
            </w:r>
            <w:r>
              <w:rPr>
                <w:noProof/>
                <w:webHidden/>
              </w:rPr>
              <w:instrText xml:space="preserve"> PAGEREF _Toc80957363 \h </w:instrText>
            </w:r>
            <w:r>
              <w:rPr>
                <w:noProof/>
                <w:webHidden/>
              </w:rPr>
            </w:r>
            <w:r>
              <w:rPr>
                <w:noProof/>
                <w:webHidden/>
              </w:rPr>
              <w:fldChar w:fldCharType="separate"/>
            </w:r>
            <w:r>
              <w:rPr>
                <w:noProof/>
                <w:webHidden/>
              </w:rPr>
              <w:t>2</w:t>
            </w:r>
            <w:r>
              <w:rPr>
                <w:noProof/>
                <w:webHidden/>
              </w:rPr>
              <w:fldChar w:fldCharType="end"/>
            </w:r>
          </w:hyperlink>
        </w:p>
        <w:p w14:paraId="16F922EC" w14:textId="4DBFBF11" w:rsidR="00014CED" w:rsidRDefault="00014CED">
          <w:pPr>
            <w:pStyle w:val="TOC2"/>
            <w:tabs>
              <w:tab w:val="right" w:leader="dot" w:pos="9350"/>
            </w:tabs>
            <w:rPr>
              <w:rFonts w:eastAsiaTheme="minorEastAsia" w:cstheme="minorBidi"/>
              <w:smallCaps w:val="0"/>
              <w:noProof/>
              <w:sz w:val="24"/>
              <w:szCs w:val="24"/>
              <w:lang w:val="en-CA"/>
            </w:rPr>
          </w:pPr>
          <w:hyperlink w:anchor="_Toc80957364" w:history="1">
            <w:r w:rsidRPr="00F62A2E">
              <w:rPr>
                <w:rStyle w:val="Hyperlink"/>
                <w:rFonts w:cs="Arial"/>
                <w:noProof/>
              </w:rPr>
              <w:t>18 Oct  CASE STUDY—CONCEPTS: CHRISTOLOGY</w:t>
            </w:r>
            <w:r>
              <w:rPr>
                <w:noProof/>
                <w:webHidden/>
              </w:rPr>
              <w:tab/>
            </w:r>
            <w:r>
              <w:rPr>
                <w:noProof/>
                <w:webHidden/>
              </w:rPr>
              <w:fldChar w:fldCharType="begin"/>
            </w:r>
            <w:r>
              <w:rPr>
                <w:noProof/>
                <w:webHidden/>
              </w:rPr>
              <w:instrText xml:space="preserve"> PAGEREF _Toc80957364 \h </w:instrText>
            </w:r>
            <w:r>
              <w:rPr>
                <w:noProof/>
                <w:webHidden/>
              </w:rPr>
            </w:r>
            <w:r>
              <w:rPr>
                <w:noProof/>
                <w:webHidden/>
              </w:rPr>
              <w:fldChar w:fldCharType="separate"/>
            </w:r>
            <w:r>
              <w:rPr>
                <w:noProof/>
                <w:webHidden/>
              </w:rPr>
              <w:t>2</w:t>
            </w:r>
            <w:r>
              <w:rPr>
                <w:noProof/>
                <w:webHidden/>
              </w:rPr>
              <w:fldChar w:fldCharType="end"/>
            </w:r>
          </w:hyperlink>
        </w:p>
        <w:p w14:paraId="6EBD70FA" w14:textId="43BD6471" w:rsidR="00014CED" w:rsidRDefault="00014CED">
          <w:pPr>
            <w:pStyle w:val="TOC2"/>
            <w:tabs>
              <w:tab w:val="right" w:leader="dot" w:pos="9350"/>
            </w:tabs>
            <w:rPr>
              <w:rFonts w:eastAsiaTheme="minorEastAsia" w:cstheme="minorBidi"/>
              <w:smallCaps w:val="0"/>
              <w:noProof/>
              <w:sz w:val="24"/>
              <w:szCs w:val="24"/>
              <w:lang w:val="en-CA"/>
            </w:rPr>
          </w:pPr>
          <w:hyperlink w:anchor="_Toc80957365" w:history="1">
            <w:r w:rsidRPr="00F62A2E">
              <w:rPr>
                <w:rStyle w:val="Hyperlink"/>
                <w:rFonts w:cs="Arial"/>
                <w:noProof/>
              </w:rPr>
              <w:t>25 Oct  CASE STUDY—CONCEPTS: DIVINE JUDGMENT</w:t>
            </w:r>
            <w:r>
              <w:rPr>
                <w:noProof/>
                <w:webHidden/>
              </w:rPr>
              <w:tab/>
            </w:r>
            <w:r>
              <w:rPr>
                <w:noProof/>
                <w:webHidden/>
              </w:rPr>
              <w:fldChar w:fldCharType="begin"/>
            </w:r>
            <w:r>
              <w:rPr>
                <w:noProof/>
                <w:webHidden/>
              </w:rPr>
              <w:instrText xml:space="preserve"> PAGEREF _Toc80957365 \h </w:instrText>
            </w:r>
            <w:r>
              <w:rPr>
                <w:noProof/>
                <w:webHidden/>
              </w:rPr>
            </w:r>
            <w:r>
              <w:rPr>
                <w:noProof/>
                <w:webHidden/>
              </w:rPr>
              <w:fldChar w:fldCharType="separate"/>
            </w:r>
            <w:r>
              <w:rPr>
                <w:noProof/>
                <w:webHidden/>
              </w:rPr>
              <w:t>3</w:t>
            </w:r>
            <w:r>
              <w:rPr>
                <w:noProof/>
                <w:webHidden/>
              </w:rPr>
              <w:fldChar w:fldCharType="end"/>
            </w:r>
          </w:hyperlink>
        </w:p>
        <w:p w14:paraId="74A41E54" w14:textId="2FC30D88" w:rsidR="00014CED" w:rsidRDefault="00014CED">
          <w:pPr>
            <w:pStyle w:val="TOC2"/>
            <w:tabs>
              <w:tab w:val="right" w:leader="dot" w:pos="9350"/>
            </w:tabs>
            <w:rPr>
              <w:rFonts w:eastAsiaTheme="minorEastAsia" w:cstheme="minorBidi"/>
              <w:smallCaps w:val="0"/>
              <w:noProof/>
              <w:sz w:val="24"/>
              <w:szCs w:val="24"/>
              <w:lang w:val="en-CA"/>
            </w:rPr>
          </w:pPr>
          <w:hyperlink w:anchor="_Toc80957366" w:history="1">
            <w:r w:rsidRPr="00F62A2E">
              <w:rPr>
                <w:rStyle w:val="Hyperlink"/>
                <w:rFonts w:cs="Arial"/>
                <w:noProof/>
              </w:rPr>
              <w:t>1 Nov  CASE STUDY—PRACTICES: EUCHARIST</w:t>
            </w:r>
            <w:r>
              <w:rPr>
                <w:noProof/>
                <w:webHidden/>
              </w:rPr>
              <w:tab/>
            </w:r>
            <w:r>
              <w:rPr>
                <w:noProof/>
                <w:webHidden/>
              </w:rPr>
              <w:fldChar w:fldCharType="begin"/>
            </w:r>
            <w:r>
              <w:rPr>
                <w:noProof/>
                <w:webHidden/>
              </w:rPr>
              <w:instrText xml:space="preserve"> PAGEREF _Toc80957366 \h </w:instrText>
            </w:r>
            <w:r>
              <w:rPr>
                <w:noProof/>
                <w:webHidden/>
              </w:rPr>
            </w:r>
            <w:r>
              <w:rPr>
                <w:noProof/>
                <w:webHidden/>
              </w:rPr>
              <w:fldChar w:fldCharType="separate"/>
            </w:r>
            <w:r>
              <w:rPr>
                <w:noProof/>
                <w:webHidden/>
              </w:rPr>
              <w:t>3</w:t>
            </w:r>
            <w:r>
              <w:rPr>
                <w:noProof/>
                <w:webHidden/>
              </w:rPr>
              <w:fldChar w:fldCharType="end"/>
            </w:r>
          </w:hyperlink>
        </w:p>
        <w:p w14:paraId="572C71ED" w14:textId="0B3F57ED" w:rsidR="00014CED" w:rsidRDefault="00014CED">
          <w:pPr>
            <w:pStyle w:val="TOC2"/>
            <w:tabs>
              <w:tab w:val="right" w:leader="dot" w:pos="9350"/>
            </w:tabs>
            <w:rPr>
              <w:rFonts w:eastAsiaTheme="minorEastAsia" w:cstheme="minorBidi"/>
              <w:smallCaps w:val="0"/>
              <w:noProof/>
              <w:sz w:val="24"/>
              <w:szCs w:val="24"/>
              <w:lang w:val="en-CA"/>
            </w:rPr>
          </w:pPr>
          <w:hyperlink w:anchor="_Toc80957367" w:history="1">
            <w:r w:rsidRPr="00F62A2E">
              <w:rPr>
                <w:rStyle w:val="Hyperlink"/>
                <w:rFonts w:cs="Arial"/>
                <w:noProof/>
              </w:rPr>
              <w:t>8 Nov  CASE STUDY—PRACTICES: BAPTISM</w:t>
            </w:r>
            <w:r>
              <w:rPr>
                <w:noProof/>
                <w:webHidden/>
              </w:rPr>
              <w:tab/>
            </w:r>
            <w:r>
              <w:rPr>
                <w:noProof/>
                <w:webHidden/>
              </w:rPr>
              <w:fldChar w:fldCharType="begin"/>
            </w:r>
            <w:r>
              <w:rPr>
                <w:noProof/>
                <w:webHidden/>
              </w:rPr>
              <w:instrText xml:space="preserve"> PAGEREF _Toc80957367 \h </w:instrText>
            </w:r>
            <w:r>
              <w:rPr>
                <w:noProof/>
                <w:webHidden/>
              </w:rPr>
            </w:r>
            <w:r>
              <w:rPr>
                <w:noProof/>
                <w:webHidden/>
              </w:rPr>
              <w:fldChar w:fldCharType="separate"/>
            </w:r>
            <w:r>
              <w:rPr>
                <w:noProof/>
                <w:webHidden/>
              </w:rPr>
              <w:t>3</w:t>
            </w:r>
            <w:r>
              <w:rPr>
                <w:noProof/>
                <w:webHidden/>
              </w:rPr>
              <w:fldChar w:fldCharType="end"/>
            </w:r>
          </w:hyperlink>
        </w:p>
        <w:p w14:paraId="5F1B8336" w14:textId="038C1CA8" w:rsidR="00014CED" w:rsidRDefault="00014CED">
          <w:pPr>
            <w:pStyle w:val="TOC2"/>
            <w:tabs>
              <w:tab w:val="right" w:leader="dot" w:pos="9350"/>
            </w:tabs>
            <w:rPr>
              <w:rFonts w:eastAsiaTheme="minorEastAsia" w:cstheme="minorBidi"/>
              <w:smallCaps w:val="0"/>
              <w:noProof/>
              <w:sz w:val="24"/>
              <w:szCs w:val="24"/>
              <w:lang w:val="en-CA"/>
            </w:rPr>
          </w:pPr>
          <w:hyperlink w:anchor="_Toc80957368" w:history="1">
            <w:r w:rsidRPr="00F62A2E">
              <w:rPr>
                <w:rStyle w:val="Hyperlink"/>
                <w:rFonts w:cs="Arial"/>
                <w:noProof/>
              </w:rPr>
              <w:t>15 Nov  CASE STUDY—INSTITUTIONS: MISSIONS</w:t>
            </w:r>
            <w:r>
              <w:rPr>
                <w:noProof/>
                <w:webHidden/>
              </w:rPr>
              <w:tab/>
            </w:r>
            <w:r>
              <w:rPr>
                <w:noProof/>
                <w:webHidden/>
              </w:rPr>
              <w:fldChar w:fldCharType="begin"/>
            </w:r>
            <w:r>
              <w:rPr>
                <w:noProof/>
                <w:webHidden/>
              </w:rPr>
              <w:instrText xml:space="preserve"> PAGEREF _Toc80957368 \h </w:instrText>
            </w:r>
            <w:r>
              <w:rPr>
                <w:noProof/>
                <w:webHidden/>
              </w:rPr>
            </w:r>
            <w:r>
              <w:rPr>
                <w:noProof/>
                <w:webHidden/>
              </w:rPr>
              <w:fldChar w:fldCharType="separate"/>
            </w:r>
            <w:r>
              <w:rPr>
                <w:noProof/>
                <w:webHidden/>
              </w:rPr>
              <w:t>3</w:t>
            </w:r>
            <w:r>
              <w:rPr>
                <w:noProof/>
                <w:webHidden/>
              </w:rPr>
              <w:fldChar w:fldCharType="end"/>
            </w:r>
          </w:hyperlink>
        </w:p>
        <w:p w14:paraId="3D85A0F5" w14:textId="3C57A539" w:rsidR="00014CED" w:rsidRDefault="00014CED">
          <w:pPr>
            <w:pStyle w:val="TOC2"/>
            <w:tabs>
              <w:tab w:val="right" w:leader="dot" w:pos="9350"/>
            </w:tabs>
            <w:rPr>
              <w:rFonts w:eastAsiaTheme="minorEastAsia" w:cstheme="minorBidi"/>
              <w:smallCaps w:val="0"/>
              <w:noProof/>
              <w:sz w:val="24"/>
              <w:szCs w:val="24"/>
              <w:lang w:val="en-CA"/>
            </w:rPr>
          </w:pPr>
          <w:hyperlink w:anchor="_Toc80957369" w:history="1">
            <w:r w:rsidRPr="00F62A2E">
              <w:rPr>
                <w:rStyle w:val="Hyperlink"/>
                <w:rFonts w:cs="Arial"/>
                <w:noProof/>
              </w:rPr>
              <w:t>22 Nov  CASE STUDY—INSTITUTIONS: MARTYRDOM</w:t>
            </w:r>
            <w:r>
              <w:rPr>
                <w:noProof/>
                <w:webHidden/>
              </w:rPr>
              <w:tab/>
            </w:r>
            <w:r>
              <w:rPr>
                <w:noProof/>
                <w:webHidden/>
              </w:rPr>
              <w:fldChar w:fldCharType="begin"/>
            </w:r>
            <w:r>
              <w:rPr>
                <w:noProof/>
                <w:webHidden/>
              </w:rPr>
              <w:instrText xml:space="preserve"> PAGEREF _Toc80957369 \h </w:instrText>
            </w:r>
            <w:r>
              <w:rPr>
                <w:noProof/>
                <w:webHidden/>
              </w:rPr>
            </w:r>
            <w:r>
              <w:rPr>
                <w:noProof/>
                <w:webHidden/>
              </w:rPr>
              <w:fldChar w:fldCharType="separate"/>
            </w:r>
            <w:r>
              <w:rPr>
                <w:noProof/>
                <w:webHidden/>
              </w:rPr>
              <w:t>3</w:t>
            </w:r>
            <w:r>
              <w:rPr>
                <w:noProof/>
                <w:webHidden/>
              </w:rPr>
              <w:fldChar w:fldCharType="end"/>
            </w:r>
          </w:hyperlink>
        </w:p>
        <w:p w14:paraId="4A7CB7E3" w14:textId="79DA51EE" w:rsidR="00014CED" w:rsidRDefault="00014CED">
          <w:pPr>
            <w:pStyle w:val="TOC2"/>
            <w:tabs>
              <w:tab w:val="right" w:leader="dot" w:pos="9350"/>
            </w:tabs>
            <w:rPr>
              <w:rFonts w:eastAsiaTheme="minorEastAsia" w:cstheme="minorBidi"/>
              <w:smallCaps w:val="0"/>
              <w:noProof/>
              <w:sz w:val="24"/>
              <w:szCs w:val="24"/>
              <w:lang w:val="en-CA"/>
            </w:rPr>
          </w:pPr>
          <w:hyperlink w:anchor="_Toc80957370" w:history="1">
            <w:r w:rsidRPr="00F62A2E">
              <w:rPr>
                <w:rStyle w:val="Hyperlink"/>
                <w:rFonts w:cs="Arial"/>
                <w:noProof/>
              </w:rPr>
              <w:t>29 Nov  CHRISTIAN/CHRISTIANDOM/CHRISTIANITY/CHRISTIANITIES</w:t>
            </w:r>
            <w:r>
              <w:rPr>
                <w:noProof/>
                <w:webHidden/>
              </w:rPr>
              <w:tab/>
            </w:r>
            <w:r>
              <w:rPr>
                <w:noProof/>
                <w:webHidden/>
              </w:rPr>
              <w:fldChar w:fldCharType="begin"/>
            </w:r>
            <w:r>
              <w:rPr>
                <w:noProof/>
                <w:webHidden/>
              </w:rPr>
              <w:instrText xml:space="preserve"> PAGEREF _Toc80957370 \h </w:instrText>
            </w:r>
            <w:r>
              <w:rPr>
                <w:noProof/>
                <w:webHidden/>
              </w:rPr>
            </w:r>
            <w:r>
              <w:rPr>
                <w:noProof/>
                <w:webHidden/>
              </w:rPr>
              <w:fldChar w:fldCharType="separate"/>
            </w:r>
            <w:r>
              <w:rPr>
                <w:noProof/>
                <w:webHidden/>
              </w:rPr>
              <w:t>3</w:t>
            </w:r>
            <w:r>
              <w:rPr>
                <w:noProof/>
                <w:webHidden/>
              </w:rPr>
              <w:fldChar w:fldCharType="end"/>
            </w:r>
          </w:hyperlink>
        </w:p>
        <w:p w14:paraId="2DA753FC" w14:textId="04E84D78" w:rsidR="00014CED" w:rsidRDefault="00014CED">
          <w:pPr>
            <w:pStyle w:val="TOC2"/>
            <w:tabs>
              <w:tab w:val="right" w:leader="dot" w:pos="9350"/>
            </w:tabs>
            <w:rPr>
              <w:rFonts w:eastAsiaTheme="minorEastAsia" w:cstheme="minorBidi"/>
              <w:smallCaps w:val="0"/>
              <w:noProof/>
              <w:sz w:val="24"/>
              <w:szCs w:val="24"/>
              <w:lang w:val="en-CA"/>
            </w:rPr>
          </w:pPr>
          <w:hyperlink w:anchor="_Toc80957371" w:history="1">
            <w:r w:rsidRPr="00F62A2E">
              <w:rPr>
                <w:rStyle w:val="Hyperlink"/>
                <w:rFonts w:cs="Arial"/>
                <w:noProof/>
              </w:rPr>
              <w:t>6 Dec  CONCLUSIONS</w:t>
            </w:r>
            <w:r>
              <w:rPr>
                <w:noProof/>
                <w:webHidden/>
              </w:rPr>
              <w:tab/>
            </w:r>
            <w:r>
              <w:rPr>
                <w:noProof/>
                <w:webHidden/>
              </w:rPr>
              <w:fldChar w:fldCharType="begin"/>
            </w:r>
            <w:r>
              <w:rPr>
                <w:noProof/>
                <w:webHidden/>
              </w:rPr>
              <w:instrText xml:space="preserve"> PAGEREF _Toc80957371 \h </w:instrText>
            </w:r>
            <w:r>
              <w:rPr>
                <w:noProof/>
                <w:webHidden/>
              </w:rPr>
            </w:r>
            <w:r>
              <w:rPr>
                <w:noProof/>
                <w:webHidden/>
              </w:rPr>
              <w:fldChar w:fldCharType="separate"/>
            </w:r>
            <w:r>
              <w:rPr>
                <w:noProof/>
                <w:webHidden/>
              </w:rPr>
              <w:t>3</w:t>
            </w:r>
            <w:r>
              <w:rPr>
                <w:noProof/>
                <w:webHidden/>
              </w:rPr>
              <w:fldChar w:fldCharType="end"/>
            </w:r>
          </w:hyperlink>
        </w:p>
        <w:p w14:paraId="074DC032" w14:textId="55C29308" w:rsidR="00014CED" w:rsidRDefault="00014CED">
          <w:pPr>
            <w:pStyle w:val="TOC1"/>
            <w:tabs>
              <w:tab w:val="right" w:leader="dot" w:pos="9350"/>
            </w:tabs>
            <w:rPr>
              <w:rFonts w:eastAsiaTheme="minorEastAsia" w:cstheme="minorBidi"/>
              <w:b w:val="0"/>
              <w:bCs w:val="0"/>
              <w:caps w:val="0"/>
              <w:noProof/>
              <w:sz w:val="24"/>
              <w:szCs w:val="24"/>
              <w:lang w:val="en-CA"/>
            </w:rPr>
          </w:pPr>
          <w:hyperlink w:anchor="_Toc80957372" w:history="1">
            <w:r w:rsidRPr="00F62A2E">
              <w:rPr>
                <w:rStyle w:val="Hyperlink"/>
                <w:rFonts w:cs="Arial"/>
                <w:noProof/>
              </w:rPr>
              <w:t>Course/University Policies</w:t>
            </w:r>
            <w:r>
              <w:rPr>
                <w:noProof/>
                <w:webHidden/>
              </w:rPr>
              <w:tab/>
            </w:r>
            <w:r>
              <w:rPr>
                <w:noProof/>
                <w:webHidden/>
              </w:rPr>
              <w:fldChar w:fldCharType="begin"/>
            </w:r>
            <w:r>
              <w:rPr>
                <w:noProof/>
                <w:webHidden/>
              </w:rPr>
              <w:instrText xml:space="preserve"> PAGEREF _Toc80957372 \h </w:instrText>
            </w:r>
            <w:r>
              <w:rPr>
                <w:noProof/>
                <w:webHidden/>
              </w:rPr>
            </w:r>
            <w:r>
              <w:rPr>
                <w:noProof/>
                <w:webHidden/>
              </w:rPr>
              <w:fldChar w:fldCharType="separate"/>
            </w:r>
            <w:r>
              <w:rPr>
                <w:noProof/>
                <w:webHidden/>
              </w:rPr>
              <w:t>3</w:t>
            </w:r>
            <w:r>
              <w:rPr>
                <w:noProof/>
                <w:webHidden/>
              </w:rPr>
              <w:fldChar w:fldCharType="end"/>
            </w:r>
          </w:hyperlink>
        </w:p>
        <w:p w14:paraId="4CD2E2E1" w14:textId="7F448DF4" w:rsidR="00014CED" w:rsidRDefault="00014CED">
          <w:pPr>
            <w:pStyle w:val="TOC2"/>
            <w:tabs>
              <w:tab w:val="right" w:leader="dot" w:pos="9350"/>
            </w:tabs>
            <w:rPr>
              <w:rFonts w:eastAsiaTheme="minorEastAsia" w:cstheme="minorBidi"/>
              <w:smallCaps w:val="0"/>
              <w:noProof/>
              <w:sz w:val="24"/>
              <w:szCs w:val="24"/>
              <w:lang w:val="en-CA"/>
            </w:rPr>
          </w:pPr>
          <w:hyperlink w:anchor="_Toc80957373" w:history="1">
            <w:r w:rsidRPr="00F62A2E">
              <w:rPr>
                <w:rStyle w:val="Hyperlink"/>
                <w:rFonts w:cs="Arial"/>
                <w:noProof/>
              </w:rPr>
              <w:t>Submission of Assignments</w:t>
            </w:r>
            <w:r>
              <w:rPr>
                <w:noProof/>
                <w:webHidden/>
              </w:rPr>
              <w:tab/>
            </w:r>
            <w:r>
              <w:rPr>
                <w:noProof/>
                <w:webHidden/>
              </w:rPr>
              <w:fldChar w:fldCharType="begin"/>
            </w:r>
            <w:r>
              <w:rPr>
                <w:noProof/>
                <w:webHidden/>
              </w:rPr>
              <w:instrText xml:space="preserve"> PAGEREF _Toc80957373 \h </w:instrText>
            </w:r>
            <w:r>
              <w:rPr>
                <w:noProof/>
                <w:webHidden/>
              </w:rPr>
            </w:r>
            <w:r>
              <w:rPr>
                <w:noProof/>
                <w:webHidden/>
              </w:rPr>
              <w:fldChar w:fldCharType="separate"/>
            </w:r>
            <w:r>
              <w:rPr>
                <w:noProof/>
                <w:webHidden/>
              </w:rPr>
              <w:t>3</w:t>
            </w:r>
            <w:r>
              <w:rPr>
                <w:noProof/>
                <w:webHidden/>
              </w:rPr>
              <w:fldChar w:fldCharType="end"/>
            </w:r>
          </w:hyperlink>
        </w:p>
        <w:p w14:paraId="5156ABBA" w14:textId="77778787" w:rsidR="00014CED" w:rsidRDefault="00014CED">
          <w:pPr>
            <w:pStyle w:val="TOC2"/>
            <w:tabs>
              <w:tab w:val="right" w:leader="dot" w:pos="9350"/>
            </w:tabs>
            <w:rPr>
              <w:rFonts w:eastAsiaTheme="minorEastAsia" w:cstheme="minorBidi"/>
              <w:smallCaps w:val="0"/>
              <w:noProof/>
              <w:sz w:val="24"/>
              <w:szCs w:val="24"/>
              <w:lang w:val="en-CA"/>
            </w:rPr>
          </w:pPr>
          <w:hyperlink w:anchor="_Toc80957374" w:history="1">
            <w:r w:rsidRPr="00F62A2E">
              <w:rPr>
                <w:rStyle w:val="Hyperlink"/>
                <w:rFonts w:cs="Arial"/>
                <w:noProof/>
              </w:rPr>
              <w:t>Grades</w:t>
            </w:r>
            <w:r>
              <w:rPr>
                <w:noProof/>
                <w:webHidden/>
              </w:rPr>
              <w:tab/>
            </w:r>
            <w:r>
              <w:rPr>
                <w:noProof/>
                <w:webHidden/>
              </w:rPr>
              <w:fldChar w:fldCharType="begin"/>
            </w:r>
            <w:r>
              <w:rPr>
                <w:noProof/>
                <w:webHidden/>
              </w:rPr>
              <w:instrText xml:space="preserve"> PAGEREF _Toc80957374 \h </w:instrText>
            </w:r>
            <w:r>
              <w:rPr>
                <w:noProof/>
                <w:webHidden/>
              </w:rPr>
            </w:r>
            <w:r>
              <w:rPr>
                <w:noProof/>
                <w:webHidden/>
              </w:rPr>
              <w:fldChar w:fldCharType="separate"/>
            </w:r>
            <w:r>
              <w:rPr>
                <w:noProof/>
                <w:webHidden/>
              </w:rPr>
              <w:t>3</w:t>
            </w:r>
            <w:r>
              <w:rPr>
                <w:noProof/>
                <w:webHidden/>
              </w:rPr>
              <w:fldChar w:fldCharType="end"/>
            </w:r>
          </w:hyperlink>
        </w:p>
        <w:p w14:paraId="0506DE2F" w14:textId="012CC302" w:rsidR="00014CED" w:rsidRDefault="00014CED">
          <w:pPr>
            <w:pStyle w:val="TOC2"/>
            <w:tabs>
              <w:tab w:val="right" w:leader="dot" w:pos="9350"/>
            </w:tabs>
            <w:rPr>
              <w:rFonts w:eastAsiaTheme="minorEastAsia" w:cstheme="minorBidi"/>
              <w:smallCaps w:val="0"/>
              <w:noProof/>
              <w:sz w:val="24"/>
              <w:szCs w:val="24"/>
              <w:lang w:val="en-CA"/>
            </w:rPr>
          </w:pPr>
          <w:hyperlink w:anchor="_Toc80957375" w:history="1">
            <w:r w:rsidRPr="00F62A2E">
              <w:rPr>
                <w:rStyle w:val="Hyperlink"/>
                <w:rFonts w:cs="Arial"/>
                <w:noProof/>
              </w:rPr>
              <w:t>Avenue to Learn</w:t>
            </w:r>
            <w:r>
              <w:rPr>
                <w:noProof/>
                <w:webHidden/>
              </w:rPr>
              <w:tab/>
            </w:r>
            <w:r>
              <w:rPr>
                <w:noProof/>
                <w:webHidden/>
              </w:rPr>
              <w:fldChar w:fldCharType="begin"/>
            </w:r>
            <w:r>
              <w:rPr>
                <w:noProof/>
                <w:webHidden/>
              </w:rPr>
              <w:instrText xml:space="preserve"> PAGEREF _Toc80957375 \h </w:instrText>
            </w:r>
            <w:r>
              <w:rPr>
                <w:noProof/>
                <w:webHidden/>
              </w:rPr>
            </w:r>
            <w:r>
              <w:rPr>
                <w:noProof/>
                <w:webHidden/>
              </w:rPr>
              <w:fldChar w:fldCharType="separate"/>
            </w:r>
            <w:r>
              <w:rPr>
                <w:noProof/>
                <w:webHidden/>
              </w:rPr>
              <w:t>3</w:t>
            </w:r>
            <w:r>
              <w:rPr>
                <w:noProof/>
                <w:webHidden/>
              </w:rPr>
              <w:fldChar w:fldCharType="end"/>
            </w:r>
          </w:hyperlink>
        </w:p>
        <w:p w14:paraId="73865BDB" w14:textId="13328014" w:rsidR="00014CED" w:rsidRDefault="00014CED">
          <w:pPr>
            <w:pStyle w:val="TOC2"/>
            <w:tabs>
              <w:tab w:val="right" w:leader="dot" w:pos="9350"/>
            </w:tabs>
            <w:rPr>
              <w:rFonts w:eastAsiaTheme="minorEastAsia" w:cstheme="minorBidi"/>
              <w:smallCaps w:val="0"/>
              <w:noProof/>
              <w:sz w:val="24"/>
              <w:szCs w:val="24"/>
              <w:lang w:val="en-CA"/>
            </w:rPr>
          </w:pPr>
          <w:hyperlink w:anchor="_Toc80957376" w:history="1">
            <w:r w:rsidRPr="00F62A2E">
              <w:rPr>
                <w:rStyle w:val="Hyperlink"/>
                <w:rFonts w:cs="Arial"/>
                <w:noProof/>
              </w:rPr>
              <w:t>Turnitin.com</w:t>
            </w:r>
            <w:r>
              <w:rPr>
                <w:noProof/>
                <w:webHidden/>
              </w:rPr>
              <w:tab/>
            </w:r>
            <w:r>
              <w:rPr>
                <w:noProof/>
                <w:webHidden/>
              </w:rPr>
              <w:fldChar w:fldCharType="begin"/>
            </w:r>
            <w:r>
              <w:rPr>
                <w:noProof/>
                <w:webHidden/>
              </w:rPr>
              <w:instrText xml:space="preserve"> PAGEREF _Toc80957376 \h </w:instrText>
            </w:r>
            <w:r>
              <w:rPr>
                <w:noProof/>
                <w:webHidden/>
              </w:rPr>
            </w:r>
            <w:r>
              <w:rPr>
                <w:noProof/>
                <w:webHidden/>
              </w:rPr>
              <w:fldChar w:fldCharType="separate"/>
            </w:r>
            <w:r>
              <w:rPr>
                <w:noProof/>
                <w:webHidden/>
              </w:rPr>
              <w:t>4</w:t>
            </w:r>
            <w:r>
              <w:rPr>
                <w:noProof/>
                <w:webHidden/>
              </w:rPr>
              <w:fldChar w:fldCharType="end"/>
            </w:r>
          </w:hyperlink>
        </w:p>
        <w:p w14:paraId="047ED5E6" w14:textId="66B2840D" w:rsidR="00014CED" w:rsidRDefault="00014CED">
          <w:pPr>
            <w:pStyle w:val="TOC2"/>
            <w:tabs>
              <w:tab w:val="right" w:leader="dot" w:pos="9350"/>
            </w:tabs>
            <w:rPr>
              <w:rFonts w:eastAsiaTheme="minorEastAsia" w:cstheme="minorBidi"/>
              <w:smallCaps w:val="0"/>
              <w:noProof/>
              <w:sz w:val="24"/>
              <w:szCs w:val="24"/>
              <w:lang w:val="en-CA"/>
            </w:rPr>
          </w:pPr>
          <w:hyperlink w:anchor="_Toc80957377" w:history="1">
            <w:r w:rsidRPr="00F62A2E">
              <w:rPr>
                <w:rStyle w:val="Hyperlink"/>
                <w:rFonts w:cs="Arial"/>
                <w:noProof/>
              </w:rPr>
              <w:t>Academic Integrity Statement</w:t>
            </w:r>
            <w:r>
              <w:rPr>
                <w:noProof/>
                <w:webHidden/>
              </w:rPr>
              <w:tab/>
            </w:r>
            <w:r>
              <w:rPr>
                <w:noProof/>
                <w:webHidden/>
              </w:rPr>
              <w:fldChar w:fldCharType="begin"/>
            </w:r>
            <w:r>
              <w:rPr>
                <w:noProof/>
                <w:webHidden/>
              </w:rPr>
              <w:instrText xml:space="preserve"> PAGEREF _Toc80957377 \h </w:instrText>
            </w:r>
            <w:r>
              <w:rPr>
                <w:noProof/>
                <w:webHidden/>
              </w:rPr>
            </w:r>
            <w:r>
              <w:rPr>
                <w:noProof/>
                <w:webHidden/>
              </w:rPr>
              <w:fldChar w:fldCharType="separate"/>
            </w:r>
            <w:r>
              <w:rPr>
                <w:noProof/>
                <w:webHidden/>
              </w:rPr>
              <w:t>4</w:t>
            </w:r>
            <w:r>
              <w:rPr>
                <w:noProof/>
                <w:webHidden/>
              </w:rPr>
              <w:fldChar w:fldCharType="end"/>
            </w:r>
          </w:hyperlink>
        </w:p>
        <w:p w14:paraId="10E09D6B" w14:textId="6C1F6D44" w:rsidR="00014CED" w:rsidRDefault="00014CED">
          <w:pPr>
            <w:pStyle w:val="TOC2"/>
            <w:tabs>
              <w:tab w:val="right" w:leader="dot" w:pos="9350"/>
            </w:tabs>
            <w:rPr>
              <w:rFonts w:eastAsiaTheme="minorEastAsia" w:cstheme="minorBidi"/>
              <w:smallCaps w:val="0"/>
              <w:noProof/>
              <w:sz w:val="24"/>
              <w:szCs w:val="24"/>
              <w:lang w:val="en-CA"/>
            </w:rPr>
          </w:pPr>
          <w:hyperlink w:anchor="_Toc80957378" w:history="1">
            <w:r w:rsidRPr="00F62A2E">
              <w:rPr>
                <w:rStyle w:val="Hyperlink"/>
                <w:rFonts w:cs="Arial"/>
                <w:noProof/>
              </w:rPr>
              <w:t>Conduct Expectations</w:t>
            </w:r>
            <w:r>
              <w:rPr>
                <w:noProof/>
                <w:webHidden/>
              </w:rPr>
              <w:tab/>
            </w:r>
            <w:r>
              <w:rPr>
                <w:noProof/>
                <w:webHidden/>
              </w:rPr>
              <w:fldChar w:fldCharType="begin"/>
            </w:r>
            <w:r>
              <w:rPr>
                <w:noProof/>
                <w:webHidden/>
              </w:rPr>
              <w:instrText xml:space="preserve"> PAGEREF _Toc80957378 \h </w:instrText>
            </w:r>
            <w:r>
              <w:rPr>
                <w:noProof/>
                <w:webHidden/>
              </w:rPr>
            </w:r>
            <w:r>
              <w:rPr>
                <w:noProof/>
                <w:webHidden/>
              </w:rPr>
              <w:fldChar w:fldCharType="separate"/>
            </w:r>
            <w:r>
              <w:rPr>
                <w:noProof/>
                <w:webHidden/>
              </w:rPr>
              <w:t>4</w:t>
            </w:r>
            <w:r>
              <w:rPr>
                <w:noProof/>
                <w:webHidden/>
              </w:rPr>
              <w:fldChar w:fldCharType="end"/>
            </w:r>
          </w:hyperlink>
        </w:p>
        <w:p w14:paraId="1403C294" w14:textId="057F7CDC" w:rsidR="00014CED" w:rsidRDefault="00014CED">
          <w:pPr>
            <w:pStyle w:val="TOC2"/>
            <w:tabs>
              <w:tab w:val="right" w:leader="dot" w:pos="9350"/>
            </w:tabs>
            <w:rPr>
              <w:rFonts w:eastAsiaTheme="minorEastAsia" w:cstheme="minorBidi"/>
              <w:smallCaps w:val="0"/>
              <w:noProof/>
              <w:sz w:val="24"/>
              <w:szCs w:val="24"/>
              <w:lang w:val="en-CA"/>
            </w:rPr>
          </w:pPr>
          <w:hyperlink w:anchor="_Toc80957379" w:history="1">
            <w:r w:rsidRPr="00F62A2E">
              <w:rPr>
                <w:rStyle w:val="Hyperlink"/>
                <w:rFonts w:cs="Arial"/>
                <w:noProof/>
              </w:rPr>
              <w:t>Academic Accommodation of Students with Disabilities</w:t>
            </w:r>
            <w:r>
              <w:rPr>
                <w:noProof/>
                <w:webHidden/>
              </w:rPr>
              <w:tab/>
            </w:r>
            <w:r>
              <w:rPr>
                <w:noProof/>
                <w:webHidden/>
              </w:rPr>
              <w:fldChar w:fldCharType="begin"/>
            </w:r>
            <w:r>
              <w:rPr>
                <w:noProof/>
                <w:webHidden/>
              </w:rPr>
              <w:instrText xml:space="preserve"> PAGEREF _Toc80957379 \h </w:instrText>
            </w:r>
            <w:r>
              <w:rPr>
                <w:noProof/>
                <w:webHidden/>
              </w:rPr>
            </w:r>
            <w:r>
              <w:rPr>
                <w:noProof/>
                <w:webHidden/>
              </w:rPr>
              <w:fldChar w:fldCharType="separate"/>
            </w:r>
            <w:r>
              <w:rPr>
                <w:noProof/>
                <w:webHidden/>
              </w:rPr>
              <w:t>4</w:t>
            </w:r>
            <w:r>
              <w:rPr>
                <w:noProof/>
                <w:webHidden/>
              </w:rPr>
              <w:fldChar w:fldCharType="end"/>
            </w:r>
          </w:hyperlink>
        </w:p>
        <w:p w14:paraId="6F4C5DC9" w14:textId="2FB65902" w:rsidR="00014CED" w:rsidRDefault="00014CED">
          <w:pPr>
            <w:pStyle w:val="TOC2"/>
            <w:tabs>
              <w:tab w:val="right" w:leader="dot" w:pos="9350"/>
            </w:tabs>
            <w:rPr>
              <w:rFonts w:eastAsiaTheme="minorEastAsia" w:cstheme="minorBidi"/>
              <w:smallCaps w:val="0"/>
              <w:noProof/>
              <w:sz w:val="24"/>
              <w:szCs w:val="24"/>
              <w:lang w:val="en-CA"/>
            </w:rPr>
          </w:pPr>
          <w:hyperlink w:anchor="_Toc80957380" w:history="1">
            <w:r w:rsidRPr="00F62A2E">
              <w:rPr>
                <w:rStyle w:val="Hyperlink"/>
                <w:rFonts w:cs="Arial"/>
                <w:noProof/>
              </w:rPr>
              <w:t>Requests for Relief for Missed Academic Term Work</w:t>
            </w:r>
            <w:r>
              <w:rPr>
                <w:noProof/>
                <w:webHidden/>
              </w:rPr>
              <w:tab/>
            </w:r>
            <w:r>
              <w:rPr>
                <w:noProof/>
                <w:webHidden/>
              </w:rPr>
              <w:fldChar w:fldCharType="begin"/>
            </w:r>
            <w:r>
              <w:rPr>
                <w:noProof/>
                <w:webHidden/>
              </w:rPr>
              <w:instrText xml:space="preserve"> PAGEREF _Toc80957380 \h </w:instrText>
            </w:r>
            <w:r>
              <w:rPr>
                <w:noProof/>
                <w:webHidden/>
              </w:rPr>
            </w:r>
            <w:r>
              <w:rPr>
                <w:noProof/>
                <w:webHidden/>
              </w:rPr>
              <w:fldChar w:fldCharType="separate"/>
            </w:r>
            <w:r>
              <w:rPr>
                <w:noProof/>
                <w:webHidden/>
              </w:rPr>
              <w:t>5</w:t>
            </w:r>
            <w:r>
              <w:rPr>
                <w:noProof/>
                <w:webHidden/>
              </w:rPr>
              <w:fldChar w:fldCharType="end"/>
            </w:r>
          </w:hyperlink>
        </w:p>
        <w:p w14:paraId="5FB6E6CC" w14:textId="444621B2" w:rsidR="00014CED" w:rsidRDefault="00014CED">
          <w:pPr>
            <w:pStyle w:val="TOC2"/>
            <w:tabs>
              <w:tab w:val="right" w:leader="dot" w:pos="9350"/>
            </w:tabs>
            <w:rPr>
              <w:rFonts w:eastAsiaTheme="minorEastAsia" w:cstheme="minorBidi"/>
              <w:smallCaps w:val="0"/>
              <w:noProof/>
              <w:sz w:val="24"/>
              <w:szCs w:val="24"/>
              <w:lang w:val="en-CA"/>
            </w:rPr>
          </w:pPr>
          <w:hyperlink w:anchor="_Toc80957381" w:history="1">
            <w:r w:rsidRPr="00F62A2E">
              <w:rPr>
                <w:rStyle w:val="Hyperlink"/>
                <w:rFonts w:cs="Arial"/>
                <w:noProof/>
              </w:rPr>
              <w:t>Accommodation for Religious, Indigenous or Spiritual Observances (RISO)</w:t>
            </w:r>
            <w:r>
              <w:rPr>
                <w:noProof/>
                <w:webHidden/>
              </w:rPr>
              <w:tab/>
            </w:r>
            <w:r>
              <w:rPr>
                <w:noProof/>
                <w:webHidden/>
              </w:rPr>
              <w:fldChar w:fldCharType="begin"/>
            </w:r>
            <w:r>
              <w:rPr>
                <w:noProof/>
                <w:webHidden/>
              </w:rPr>
              <w:instrText xml:space="preserve"> PAGEREF _Toc80957381 \h </w:instrText>
            </w:r>
            <w:r>
              <w:rPr>
                <w:noProof/>
                <w:webHidden/>
              </w:rPr>
            </w:r>
            <w:r>
              <w:rPr>
                <w:noProof/>
                <w:webHidden/>
              </w:rPr>
              <w:fldChar w:fldCharType="separate"/>
            </w:r>
            <w:r>
              <w:rPr>
                <w:noProof/>
                <w:webHidden/>
              </w:rPr>
              <w:t>5</w:t>
            </w:r>
            <w:r>
              <w:rPr>
                <w:noProof/>
                <w:webHidden/>
              </w:rPr>
              <w:fldChar w:fldCharType="end"/>
            </w:r>
          </w:hyperlink>
        </w:p>
        <w:p w14:paraId="06C106D7" w14:textId="50D75037" w:rsidR="00014CED" w:rsidRDefault="00014CED">
          <w:pPr>
            <w:pStyle w:val="TOC2"/>
            <w:tabs>
              <w:tab w:val="right" w:leader="dot" w:pos="9350"/>
            </w:tabs>
            <w:rPr>
              <w:rFonts w:eastAsiaTheme="minorEastAsia" w:cstheme="minorBidi"/>
              <w:smallCaps w:val="0"/>
              <w:noProof/>
              <w:sz w:val="24"/>
              <w:szCs w:val="24"/>
              <w:lang w:val="en-CA"/>
            </w:rPr>
          </w:pPr>
          <w:hyperlink w:anchor="_Toc80957382" w:history="1">
            <w:r w:rsidRPr="00F62A2E">
              <w:rPr>
                <w:rStyle w:val="Hyperlink"/>
                <w:rFonts w:cs="Arial"/>
                <w:noProof/>
              </w:rPr>
              <w:t>Copyright and Recording</w:t>
            </w:r>
            <w:r>
              <w:rPr>
                <w:noProof/>
                <w:webHidden/>
              </w:rPr>
              <w:tab/>
            </w:r>
            <w:r>
              <w:rPr>
                <w:noProof/>
                <w:webHidden/>
              </w:rPr>
              <w:fldChar w:fldCharType="begin"/>
            </w:r>
            <w:r>
              <w:rPr>
                <w:noProof/>
                <w:webHidden/>
              </w:rPr>
              <w:instrText xml:space="preserve"> PAGEREF _Toc80957382 \h </w:instrText>
            </w:r>
            <w:r>
              <w:rPr>
                <w:noProof/>
                <w:webHidden/>
              </w:rPr>
            </w:r>
            <w:r>
              <w:rPr>
                <w:noProof/>
                <w:webHidden/>
              </w:rPr>
              <w:fldChar w:fldCharType="separate"/>
            </w:r>
            <w:r>
              <w:rPr>
                <w:noProof/>
                <w:webHidden/>
              </w:rPr>
              <w:t>5</w:t>
            </w:r>
            <w:r>
              <w:rPr>
                <w:noProof/>
                <w:webHidden/>
              </w:rPr>
              <w:fldChar w:fldCharType="end"/>
            </w:r>
          </w:hyperlink>
        </w:p>
        <w:p w14:paraId="36301AB5" w14:textId="5E37CD79" w:rsidR="00014CED" w:rsidRDefault="00014CED">
          <w:pPr>
            <w:pStyle w:val="TOC2"/>
            <w:tabs>
              <w:tab w:val="right" w:leader="dot" w:pos="9350"/>
            </w:tabs>
            <w:rPr>
              <w:rFonts w:eastAsiaTheme="minorEastAsia" w:cstheme="minorBidi"/>
              <w:smallCaps w:val="0"/>
              <w:noProof/>
              <w:sz w:val="24"/>
              <w:szCs w:val="24"/>
              <w:lang w:val="en-CA"/>
            </w:rPr>
          </w:pPr>
          <w:hyperlink w:anchor="_Toc80957383" w:history="1">
            <w:r w:rsidRPr="00F62A2E">
              <w:rPr>
                <w:rStyle w:val="Hyperlink"/>
                <w:rFonts w:cs="Arial"/>
                <w:noProof/>
              </w:rPr>
              <w:t>Personal Email Policy</w:t>
            </w:r>
            <w:r>
              <w:rPr>
                <w:noProof/>
                <w:webHidden/>
              </w:rPr>
              <w:tab/>
            </w:r>
            <w:r>
              <w:rPr>
                <w:noProof/>
                <w:webHidden/>
              </w:rPr>
              <w:fldChar w:fldCharType="begin"/>
            </w:r>
            <w:r>
              <w:rPr>
                <w:noProof/>
                <w:webHidden/>
              </w:rPr>
              <w:instrText xml:space="preserve"> PAGEREF _Toc80957383 \h </w:instrText>
            </w:r>
            <w:r>
              <w:rPr>
                <w:noProof/>
                <w:webHidden/>
              </w:rPr>
            </w:r>
            <w:r>
              <w:rPr>
                <w:noProof/>
                <w:webHidden/>
              </w:rPr>
              <w:fldChar w:fldCharType="separate"/>
            </w:r>
            <w:r>
              <w:rPr>
                <w:noProof/>
                <w:webHidden/>
              </w:rPr>
              <w:t>5</w:t>
            </w:r>
            <w:r>
              <w:rPr>
                <w:noProof/>
                <w:webHidden/>
              </w:rPr>
              <w:fldChar w:fldCharType="end"/>
            </w:r>
          </w:hyperlink>
        </w:p>
        <w:p w14:paraId="6E7D58DC" w14:textId="3F02E5E0" w:rsidR="00014CED" w:rsidRDefault="00014CED">
          <w:pPr>
            <w:pStyle w:val="TOC2"/>
            <w:tabs>
              <w:tab w:val="right" w:leader="dot" w:pos="9350"/>
            </w:tabs>
            <w:rPr>
              <w:rFonts w:eastAsiaTheme="minorEastAsia" w:cstheme="minorBidi"/>
              <w:smallCaps w:val="0"/>
              <w:noProof/>
              <w:sz w:val="24"/>
              <w:szCs w:val="24"/>
              <w:lang w:val="en-CA"/>
            </w:rPr>
          </w:pPr>
          <w:hyperlink w:anchor="_Toc80957384" w:history="1">
            <w:r w:rsidRPr="00F62A2E">
              <w:rPr>
                <w:rStyle w:val="Hyperlink"/>
                <w:rFonts w:cs="Arial"/>
                <w:noProof/>
              </w:rPr>
              <w:t>Extreme Circumstances</w:t>
            </w:r>
            <w:r>
              <w:rPr>
                <w:noProof/>
                <w:webHidden/>
              </w:rPr>
              <w:tab/>
            </w:r>
            <w:r>
              <w:rPr>
                <w:noProof/>
                <w:webHidden/>
              </w:rPr>
              <w:fldChar w:fldCharType="begin"/>
            </w:r>
            <w:r>
              <w:rPr>
                <w:noProof/>
                <w:webHidden/>
              </w:rPr>
              <w:instrText xml:space="preserve"> PAGEREF _Toc80957384 \h </w:instrText>
            </w:r>
            <w:r>
              <w:rPr>
                <w:noProof/>
                <w:webHidden/>
              </w:rPr>
            </w:r>
            <w:r>
              <w:rPr>
                <w:noProof/>
                <w:webHidden/>
              </w:rPr>
              <w:fldChar w:fldCharType="separate"/>
            </w:r>
            <w:r>
              <w:rPr>
                <w:noProof/>
                <w:webHidden/>
              </w:rPr>
              <w:t>5</w:t>
            </w:r>
            <w:r>
              <w:rPr>
                <w:noProof/>
                <w:webHidden/>
              </w:rPr>
              <w:fldChar w:fldCharType="end"/>
            </w:r>
          </w:hyperlink>
        </w:p>
        <w:p w14:paraId="29495DD9" w14:textId="59C6D839" w:rsidR="00DA16C1" w:rsidRPr="003966C0" w:rsidRDefault="00DA16C1" w:rsidP="00DA16C1">
          <w:pPr>
            <w:spacing w:after="0" w:line="240" w:lineRule="auto"/>
            <w:rPr>
              <w:rFonts w:cs="Arial"/>
              <w:b/>
              <w:bCs/>
              <w:caps/>
              <w:sz w:val="22"/>
            </w:rPr>
          </w:pPr>
          <w:r w:rsidRPr="003966C0">
            <w:rPr>
              <w:rFonts w:cs="Arial"/>
              <w:b/>
              <w:bCs/>
              <w:caps/>
              <w:sz w:val="22"/>
            </w:rPr>
            <w:fldChar w:fldCharType="end"/>
          </w:r>
        </w:p>
      </w:sdtContent>
    </w:sdt>
    <w:p w14:paraId="19BC7101" w14:textId="77777777" w:rsidR="00DA16C1" w:rsidRPr="003966C0" w:rsidRDefault="00DA16C1" w:rsidP="000A3EF3">
      <w:pPr>
        <w:pStyle w:val="Heading1"/>
        <w:spacing w:before="0" w:after="0" w:line="240" w:lineRule="auto"/>
        <w:rPr>
          <w:rFonts w:cs="Arial"/>
          <w:color w:val="000000" w:themeColor="text1"/>
          <w:sz w:val="22"/>
          <w:szCs w:val="22"/>
        </w:rPr>
      </w:pPr>
    </w:p>
    <w:p w14:paraId="0E68CED4" w14:textId="38AB2BCF" w:rsidR="00150EB3" w:rsidRPr="003966C0" w:rsidRDefault="00761788" w:rsidP="00DA16C1">
      <w:pPr>
        <w:pStyle w:val="Heading1"/>
        <w:spacing w:before="0" w:after="0" w:line="240" w:lineRule="auto"/>
        <w:rPr>
          <w:rFonts w:cs="Arial"/>
          <w:color w:val="000000" w:themeColor="text1"/>
          <w:sz w:val="22"/>
          <w:szCs w:val="22"/>
        </w:rPr>
      </w:pPr>
      <w:bookmarkStart w:id="0" w:name="_Toc80957352"/>
      <w:proofErr w:type="spellStart"/>
      <w:r w:rsidRPr="003966C0">
        <w:rPr>
          <w:rFonts w:cs="Arial"/>
          <w:color w:val="000000" w:themeColor="text1"/>
          <w:sz w:val="22"/>
          <w:szCs w:val="22"/>
        </w:rPr>
        <w:t>Calender</w:t>
      </w:r>
      <w:proofErr w:type="spellEnd"/>
      <w:r w:rsidRPr="003966C0">
        <w:rPr>
          <w:rFonts w:cs="Arial"/>
          <w:color w:val="000000" w:themeColor="text1"/>
          <w:sz w:val="22"/>
          <w:szCs w:val="22"/>
        </w:rPr>
        <w:t xml:space="preserve"> Description</w:t>
      </w:r>
      <w:bookmarkEnd w:id="0"/>
    </w:p>
    <w:p w14:paraId="77D4680B" w14:textId="77777777" w:rsidR="002153EE" w:rsidRPr="003966C0" w:rsidRDefault="002153EE" w:rsidP="00481E75">
      <w:pPr>
        <w:spacing w:after="0" w:line="240" w:lineRule="auto"/>
        <w:rPr>
          <w:rFonts w:eastAsia="Times New Roman" w:cs="Arial"/>
          <w:color w:val="000000" w:themeColor="text1"/>
          <w:sz w:val="22"/>
          <w:lang w:val="en-CA"/>
        </w:rPr>
      </w:pPr>
      <w:r w:rsidRPr="003966C0">
        <w:rPr>
          <w:rFonts w:eastAsia="Times New Roman" w:cs="Arial"/>
          <w:color w:val="000000" w:themeColor="text1"/>
          <w:sz w:val="22"/>
          <w:shd w:val="clear" w:color="auto" w:fill="FFFFFF"/>
          <w:lang w:val="en-CA"/>
        </w:rPr>
        <w:t xml:space="preserve">A survey of the development of some of the essential concepts, </w:t>
      </w:r>
      <w:proofErr w:type="gramStart"/>
      <w:r w:rsidRPr="003966C0">
        <w:rPr>
          <w:rFonts w:eastAsia="Times New Roman" w:cs="Arial"/>
          <w:color w:val="000000" w:themeColor="text1"/>
          <w:sz w:val="22"/>
          <w:shd w:val="clear" w:color="auto" w:fill="FFFFFF"/>
          <w:lang w:val="en-CA"/>
        </w:rPr>
        <w:t>practices</w:t>
      </w:r>
      <w:proofErr w:type="gramEnd"/>
      <w:r w:rsidRPr="003966C0">
        <w:rPr>
          <w:rFonts w:eastAsia="Times New Roman" w:cs="Arial"/>
          <w:color w:val="000000" w:themeColor="text1"/>
          <w:sz w:val="22"/>
          <w:shd w:val="clear" w:color="auto" w:fill="FFFFFF"/>
          <w:lang w:val="en-CA"/>
        </w:rPr>
        <w:t xml:space="preserve"> and institutions of Christian religion.</w:t>
      </w:r>
    </w:p>
    <w:p w14:paraId="54F7F59F" w14:textId="77777777" w:rsidR="00761788" w:rsidRPr="003966C0" w:rsidRDefault="00761788" w:rsidP="00481E75">
      <w:pPr>
        <w:pStyle w:val="Heading1"/>
        <w:spacing w:before="0" w:after="0" w:line="240" w:lineRule="auto"/>
        <w:rPr>
          <w:rFonts w:cs="Arial"/>
          <w:sz w:val="22"/>
          <w:szCs w:val="22"/>
        </w:rPr>
      </w:pPr>
    </w:p>
    <w:p w14:paraId="5A7BF313" w14:textId="2C2B9021" w:rsidR="00A03C8F" w:rsidRPr="003966C0" w:rsidRDefault="00A03C8F" w:rsidP="00481E75">
      <w:pPr>
        <w:pStyle w:val="Heading1"/>
        <w:spacing w:before="0" w:after="0" w:line="240" w:lineRule="auto"/>
        <w:rPr>
          <w:rFonts w:cs="Arial"/>
          <w:sz w:val="22"/>
          <w:szCs w:val="22"/>
        </w:rPr>
      </w:pPr>
      <w:bookmarkStart w:id="1" w:name="_Toc80957353"/>
      <w:r w:rsidRPr="003966C0">
        <w:rPr>
          <w:rFonts w:cs="Arial"/>
          <w:sz w:val="22"/>
          <w:szCs w:val="22"/>
        </w:rPr>
        <w:t>Course Description</w:t>
      </w:r>
      <w:bookmarkEnd w:id="1"/>
    </w:p>
    <w:p w14:paraId="7973A70B" w14:textId="342A2A2B" w:rsidR="00150EB3" w:rsidRPr="003966C0" w:rsidRDefault="00543C55" w:rsidP="00481E75">
      <w:pPr>
        <w:spacing w:after="0" w:line="240" w:lineRule="auto"/>
        <w:rPr>
          <w:rFonts w:cs="Arial"/>
          <w:sz w:val="22"/>
        </w:rPr>
      </w:pPr>
      <w:r w:rsidRPr="003966C0">
        <w:rPr>
          <w:rFonts w:cs="Arial"/>
          <w:sz w:val="22"/>
        </w:rPr>
        <w:t xml:space="preserve">This year we shall begin with the present and then consider some of the historical events that shaped Christianity </w:t>
      </w:r>
      <w:r w:rsidR="00481E75" w:rsidRPr="003966C0">
        <w:rPr>
          <w:rFonts w:cs="Arial"/>
          <w:sz w:val="22"/>
        </w:rPr>
        <w:t>and its contemporary expressions.</w:t>
      </w:r>
    </w:p>
    <w:p w14:paraId="48B13478" w14:textId="77777777" w:rsidR="004F676C" w:rsidRPr="003966C0" w:rsidRDefault="004F676C" w:rsidP="00481E75">
      <w:pPr>
        <w:pStyle w:val="Heading1"/>
        <w:spacing w:before="0" w:after="0" w:line="240" w:lineRule="auto"/>
        <w:rPr>
          <w:rFonts w:cs="Arial"/>
          <w:sz w:val="22"/>
          <w:szCs w:val="22"/>
        </w:rPr>
      </w:pPr>
    </w:p>
    <w:p w14:paraId="1E582754" w14:textId="1565C2DF" w:rsidR="00A03C8F" w:rsidRPr="003966C0" w:rsidRDefault="00A03C8F" w:rsidP="00481E75">
      <w:pPr>
        <w:pStyle w:val="Heading1"/>
        <w:spacing w:before="0" w:after="0" w:line="240" w:lineRule="auto"/>
        <w:rPr>
          <w:rFonts w:cs="Arial"/>
          <w:sz w:val="22"/>
          <w:szCs w:val="22"/>
        </w:rPr>
      </w:pPr>
      <w:bookmarkStart w:id="2" w:name="_Toc80957354"/>
      <w:r w:rsidRPr="003966C0">
        <w:rPr>
          <w:rFonts w:cs="Arial"/>
          <w:sz w:val="22"/>
          <w:szCs w:val="22"/>
        </w:rPr>
        <w:t>Course Objectives</w:t>
      </w:r>
      <w:bookmarkEnd w:id="2"/>
    </w:p>
    <w:p w14:paraId="170880FC" w14:textId="06D20F80" w:rsidR="00481E75" w:rsidRPr="003966C0" w:rsidRDefault="00481E75" w:rsidP="00481E75">
      <w:pPr>
        <w:spacing w:after="0" w:line="240" w:lineRule="auto"/>
        <w:rPr>
          <w:rFonts w:cs="Arial"/>
          <w:sz w:val="22"/>
        </w:rPr>
      </w:pPr>
      <w:r w:rsidRPr="003966C0">
        <w:rPr>
          <w:rFonts w:cs="Arial"/>
          <w:sz w:val="22"/>
        </w:rPr>
        <w:t>By the end of the course students will have had the chance to:</w:t>
      </w:r>
    </w:p>
    <w:p w14:paraId="43A954C0" w14:textId="33AF66A3" w:rsidR="00481E75" w:rsidRPr="003966C0" w:rsidRDefault="00481E75" w:rsidP="00481E75">
      <w:pPr>
        <w:pStyle w:val="ListParagraph"/>
        <w:numPr>
          <w:ilvl w:val="0"/>
          <w:numId w:val="28"/>
        </w:numPr>
        <w:spacing w:after="0" w:line="240" w:lineRule="auto"/>
        <w:rPr>
          <w:rFonts w:cs="Arial"/>
          <w:sz w:val="22"/>
        </w:rPr>
      </w:pPr>
      <w:r w:rsidRPr="003966C0">
        <w:rPr>
          <w:rFonts w:cs="Arial"/>
          <w:sz w:val="22"/>
        </w:rPr>
        <w:t>Explore key features of Christianity/</w:t>
      </w:r>
      <w:proofErr w:type="spellStart"/>
      <w:r w:rsidRPr="003966C0">
        <w:rPr>
          <w:rFonts w:cs="Arial"/>
          <w:sz w:val="22"/>
        </w:rPr>
        <w:t>Christianities</w:t>
      </w:r>
      <w:proofErr w:type="spellEnd"/>
      <w:r w:rsidRPr="003966C0">
        <w:rPr>
          <w:rFonts w:cs="Arial"/>
          <w:sz w:val="22"/>
        </w:rPr>
        <w:t xml:space="preserve"> as manifested in the contemporary </w:t>
      </w:r>
      <w:proofErr w:type="gramStart"/>
      <w:r w:rsidRPr="003966C0">
        <w:rPr>
          <w:rFonts w:cs="Arial"/>
          <w:sz w:val="22"/>
        </w:rPr>
        <w:t>world;</w:t>
      </w:r>
      <w:proofErr w:type="gramEnd"/>
    </w:p>
    <w:p w14:paraId="6B0141DF" w14:textId="200EF31B" w:rsidR="00481E75" w:rsidRPr="003966C0" w:rsidRDefault="00481E75" w:rsidP="00481E75">
      <w:pPr>
        <w:pStyle w:val="ListParagraph"/>
        <w:numPr>
          <w:ilvl w:val="0"/>
          <w:numId w:val="28"/>
        </w:numPr>
        <w:spacing w:after="0" w:line="240" w:lineRule="auto"/>
        <w:rPr>
          <w:rFonts w:cs="Arial"/>
          <w:sz w:val="22"/>
        </w:rPr>
      </w:pPr>
      <w:r w:rsidRPr="003966C0">
        <w:rPr>
          <w:rFonts w:cs="Arial"/>
          <w:sz w:val="22"/>
        </w:rPr>
        <w:t xml:space="preserve">Demonstrate familiarity with key Christian concepts including sin, salvation, </w:t>
      </w:r>
      <w:r w:rsidR="00B430DF" w:rsidRPr="003966C0">
        <w:rPr>
          <w:rFonts w:cs="Arial"/>
          <w:sz w:val="22"/>
        </w:rPr>
        <w:t>atonement</w:t>
      </w:r>
      <w:r w:rsidRPr="003966C0">
        <w:rPr>
          <w:rFonts w:cs="Arial"/>
          <w:sz w:val="22"/>
        </w:rPr>
        <w:t xml:space="preserve">, grace, theodicy, divine judgment, </w:t>
      </w:r>
      <w:proofErr w:type="gramStart"/>
      <w:r w:rsidRPr="003966C0">
        <w:rPr>
          <w:rFonts w:cs="Arial"/>
          <w:sz w:val="22"/>
        </w:rPr>
        <w:t>etc.;</w:t>
      </w:r>
      <w:proofErr w:type="gramEnd"/>
    </w:p>
    <w:p w14:paraId="6FC58A12" w14:textId="4EF9DF62" w:rsidR="00150EB3" w:rsidRPr="003966C0" w:rsidRDefault="00481E75" w:rsidP="00481E75">
      <w:pPr>
        <w:pStyle w:val="ListParagraph"/>
        <w:numPr>
          <w:ilvl w:val="0"/>
          <w:numId w:val="28"/>
        </w:numPr>
        <w:spacing w:after="0" w:line="240" w:lineRule="auto"/>
        <w:rPr>
          <w:rFonts w:cs="Arial"/>
          <w:sz w:val="22"/>
        </w:rPr>
      </w:pPr>
      <w:r w:rsidRPr="003966C0">
        <w:rPr>
          <w:rFonts w:cs="Arial"/>
          <w:sz w:val="22"/>
        </w:rPr>
        <w:t>Evaluate the factors that, over the centuries, transformed Christianity from a Jewish sect to</w:t>
      </w:r>
      <w:r w:rsidR="00B430DF" w:rsidRPr="003966C0">
        <w:rPr>
          <w:rFonts w:cs="Arial"/>
          <w:sz w:val="22"/>
        </w:rPr>
        <w:t xml:space="preserve"> </w:t>
      </w:r>
      <w:r w:rsidRPr="003966C0">
        <w:rPr>
          <w:rFonts w:cs="Arial"/>
          <w:sz w:val="22"/>
        </w:rPr>
        <w:t xml:space="preserve">a global </w:t>
      </w:r>
      <w:r w:rsidR="00B430DF" w:rsidRPr="003966C0">
        <w:rPr>
          <w:rFonts w:cs="Arial"/>
          <w:sz w:val="22"/>
        </w:rPr>
        <w:t>religion</w:t>
      </w:r>
      <w:r w:rsidRPr="003966C0">
        <w:rPr>
          <w:rFonts w:cs="Arial"/>
          <w:sz w:val="22"/>
        </w:rPr>
        <w:t>.</w:t>
      </w:r>
    </w:p>
    <w:p w14:paraId="3E68A6FC" w14:textId="77777777" w:rsidR="004F676C" w:rsidRPr="003966C0" w:rsidRDefault="004F676C" w:rsidP="00481E75">
      <w:pPr>
        <w:pStyle w:val="Heading1"/>
        <w:spacing w:before="0" w:after="0" w:line="240" w:lineRule="auto"/>
        <w:rPr>
          <w:rFonts w:cs="Arial"/>
          <w:sz w:val="22"/>
          <w:szCs w:val="22"/>
        </w:rPr>
      </w:pPr>
    </w:p>
    <w:p w14:paraId="7E2736BB" w14:textId="2CED6691" w:rsidR="00481E75" w:rsidRPr="003966C0" w:rsidRDefault="00A03C8F" w:rsidP="00481E75">
      <w:pPr>
        <w:pStyle w:val="Heading1"/>
        <w:spacing w:before="0" w:after="0" w:line="240" w:lineRule="auto"/>
        <w:rPr>
          <w:rFonts w:cs="Arial"/>
          <w:sz w:val="22"/>
          <w:szCs w:val="22"/>
        </w:rPr>
      </w:pPr>
      <w:bookmarkStart w:id="3" w:name="_Toc80957355"/>
      <w:r w:rsidRPr="003966C0">
        <w:rPr>
          <w:rFonts w:cs="Arial"/>
          <w:sz w:val="22"/>
          <w:szCs w:val="22"/>
        </w:rPr>
        <w:t>Required Materials and Texts</w:t>
      </w:r>
      <w:bookmarkEnd w:id="3"/>
    </w:p>
    <w:p w14:paraId="58625199" w14:textId="001B09E4" w:rsidR="00481E75" w:rsidRPr="003966C0" w:rsidRDefault="00481E75" w:rsidP="00481E75">
      <w:pPr>
        <w:pStyle w:val="ListParagraph"/>
        <w:numPr>
          <w:ilvl w:val="0"/>
          <w:numId w:val="29"/>
        </w:numPr>
        <w:spacing w:after="0" w:line="240" w:lineRule="auto"/>
        <w:rPr>
          <w:rFonts w:cs="Arial"/>
          <w:sz w:val="22"/>
        </w:rPr>
      </w:pPr>
      <w:r w:rsidRPr="003966C0">
        <w:rPr>
          <w:rFonts w:cs="Arial"/>
          <w:sz w:val="22"/>
        </w:rPr>
        <w:t>All required readings and videos will be available through Avenue to Learn.</w:t>
      </w:r>
    </w:p>
    <w:p w14:paraId="28572926" w14:textId="77777777" w:rsidR="00DA16C1" w:rsidRPr="003966C0" w:rsidRDefault="00DA16C1" w:rsidP="00DA16C1">
      <w:pPr>
        <w:pStyle w:val="ListParagraph"/>
        <w:spacing w:after="0" w:line="240" w:lineRule="auto"/>
        <w:rPr>
          <w:rFonts w:cs="Arial"/>
          <w:sz w:val="22"/>
        </w:rPr>
      </w:pPr>
    </w:p>
    <w:p w14:paraId="306D1287" w14:textId="2A849494" w:rsidR="00481E75" w:rsidRPr="003966C0" w:rsidRDefault="00DD55CC" w:rsidP="00481E75">
      <w:pPr>
        <w:pStyle w:val="Heading1"/>
        <w:spacing w:before="0" w:after="0" w:line="240" w:lineRule="auto"/>
        <w:rPr>
          <w:rFonts w:cs="Arial"/>
          <w:sz w:val="22"/>
          <w:szCs w:val="22"/>
        </w:rPr>
      </w:pPr>
      <w:bookmarkStart w:id="4" w:name="_Toc80957356"/>
      <w:r w:rsidRPr="003966C0">
        <w:rPr>
          <w:rFonts w:cs="Arial"/>
          <w:sz w:val="22"/>
          <w:szCs w:val="22"/>
        </w:rPr>
        <w:t>Class Format</w:t>
      </w:r>
      <w:bookmarkEnd w:id="4"/>
    </w:p>
    <w:p w14:paraId="54806AAB" w14:textId="689E75EB" w:rsidR="00481E75" w:rsidRPr="003966C0" w:rsidRDefault="00481E75" w:rsidP="00481E75">
      <w:pPr>
        <w:pStyle w:val="ListParagraph"/>
        <w:numPr>
          <w:ilvl w:val="0"/>
          <w:numId w:val="29"/>
        </w:numPr>
        <w:spacing w:after="0" w:line="240" w:lineRule="auto"/>
        <w:rPr>
          <w:rFonts w:cs="Arial"/>
          <w:sz w:val="22"/>
        </w:rPr>
      </w:pPr>
      <w:r w:rsidRPr="003966C0">
        <w:rPr>
          <w:rFonts w:cs="Arial"/>
          <w:sz w:val="22"/>
        </w:rPr>
        <w:t xml:space="preserve">This course is offered asynchronously. All materials will be posted by </w:t>
      </w:r>
      <w:r w:rsidR="005132DD" w:rsidRPr="003966C0">
        <w:rPr>
          <w:rFonts w:cs="Arial"/>
          <w:sz w:val="22"/>
        </w:rPr>
        <w:t>Monday</w:t>
      </w:r>
      <w:r w:rsidRPr="003966C0">
        <w:rPr>
          <w:rFonts w:cs="Arial"/>
          <w:sz w:val="22"/>
        </w:rPr>
        <w:t>, 6:00 pm ET throughout the term.</w:t>
      </w:r>
    </w:p>
    <w:p w14:paraId="4BF5C3BF" w14:textId="77777777" w:rsidR="00150EB3" w:rsidRPr="003966C0" w:rsidRDefault="00150EB3" w:rsidP="00481E75">
      <w:pPr>
        <w:spacing w:after="0" w:line="240" w:lineRule="auto"/>
        <w:rPr>
          <w:rFonts w:cs="Arial"/>
          <w:sz w:val="22"/>
        </w:rPr>
      </w:pPr>
    </w:p>
    <w:p w14:paraId="2F31B954" w14:textId="570E7CB1" w:rsidR="008E54AF" w:rsidRPr="003966C0" w:rsidRDefault="008E54AF" w:rsidP="00481E75">
      <w:pPr>
        <w:pStyle w:val="Heading1"/>
        <w:spacing w:before="0" w:after="0" w:line="240" w:lineRule="auto"/>
        <w:rPr>
          <w:rFonts w:eastAsia="Times New Roman" w:cs="Arial"/>
          <w:sz w:val="22"/>
          <w:szCs w:val="22"/>
          <w:lang w:val="en-CA"/>
        </w:rPr>
      </w:pPr>
      <w:bookmarkStart w:id="5" w:name="_Toc80957357"/>
      <w:r w:rsidRPr="003966C0">
        <w:rPr>
          <w:rFonts w:eastAsia="Times New Roman" w:cs="Arial"/>
          <w:sz w:val="22"/>
          <w:szCs w:val="22"/>
          <w:lang w:val="en-CA"/>
        </w:rPr>
        <w:t>Course Evaluation</w:t>
      </w:r>
      <w:bookmarkEnd w:id="5"/>
      <w:r w:rsidRPr="003966C0">
        <w:rPr>
          <w:rFonts w:eastAsia="Times New Roman" w:cs="Arial"/>
          <w:sz w:val="22"/>
          <w:szCs w:val="22"/>
          <w:lang w:val="en-CA"/>
        </w:rPr>
        <w:t> </w:t>
      </w:r>
    </w:p>
    <w:p w14:paraId="61D275F4" w14:textId="2A930160" w:rsidR="00BE1E12" w:rsidRPr="003966C0" w:rsidRDefault="00BE1E12" w:rsidP="00BE1E12">
      <w:pPr>
        <w:pStyle w:val="ListParagraph"/>
        <w:numPr>
          <w:ilvl w:val="0"/>
          <w:numId w:val="29"/>
        </w:numPr>
        <w:rPr>
          <w:rFonts w:cs="Arial"/>
          <w:sz w:val="22"/>
          <w:lang w:val="en-CA"/>
        </w:rPr>
      </w:pPr>
      <w:r w:rsidRPr="003966C0">
        <w:rPr>
          <w:rFonts w:cs="Arial"/>
          <w:sz w:val="22"/>
          <w:lang w:val="en-CA"/>
        </w:rPr>
        <w:t>10% Four “stay-on-track” quizzes @ 2.5%</w:t>
      </w:r>
    </w:p>
    <w:p w14:paraId="47FDB034" w14:textId="102BB153" w:rsidR="00BE1E12" w:rsidRPr="003966C0" w:rsidRDefault="00BE1E12" w:rsidP="00BE1E12">
      <w:pPr>
        <w:pStyle w:val="ListParagraph"/>
        <w:numPr>
          <w:ilvl w:val="0"/>
          <w:numId w:val="29"/>
        </w:numPr>
        <w:rPr>
          <w:rFonts w:cs="Arial"/>
          <w:sz w:val="22"/>
          <w:lang w:val="en-CA"/>
        </w:rPr>
      </w:pPr>
      <w:r w:rsidRPr="003966C0">
        <w:rPr>
          <w:rFonts w:cs="Arial"/>
          <w:sz w:val="22"/>
          <w:lang w:val="en-CA"/>
        </w:rPr>
        <w:t xml:space="preserve">40% Two written assignments </w:t>
      </w:r>
      <w:r w:rsidR="000A3EF3" w:rsidRPr="003966C0">
        <w:rPr>
          <w:rFonts w:cs="Arial"/>
          <w:sz w:val="22"/>
          <w:lang w:val="en-CA"/>
        </w:rPr>
        <w:t>3 – 5</w:t>
      </w:r>
      <w:r w:rsidRPr="003966C0">
        <w:rPr>
          <w:rFonts w:cs="Arial"/>
          <w:sz w:val="22"/>
          <w:lang w:val="en-CA"/>
        </w:rPr>
        <w:t xml:space="preserve"> pages @ 20%</w:t>
      </w:r>
    </w:p>
    <w:p w14:paraId="06705BED" w14:textId="6A986141" w:rsidR="00BE1E12" w:rsidRPr="003966C0" w:rsidRDefault="00BE1E12" w:rsidP="00BE1E12">
      <w:pPr>
        <w:pStyle w:val="ListParagraph"/>
        <w:numPr>
          <w:ilvl w:val="0"/>
          <w:numId w:val="29"/>
        </w:numPr>
        <w:rPr>
          <w:rFonts w:cs="Arial"/>
          <w:sz w:val="22"/>
          <w:lang w:val="en-CA"/>
        </w:rPr>
      </w:pPr>
      <w:r w:rsidRPr="003966C0">
        <w:rPr>
          <w:rFonts w:cs="Arial"/>
          <w:sz w:val="22"/>
          <w:lang w:val="en-CA"/>
        </w:rPr>
        <w:t>10% Two online “scavenger hunts” @ 5%</w:t>
      </w:r>
    </w:p>
    <w:p w14:paraId="69F5730C" w14:textId="1592275B" w:rsidR="002153EE" w:rsidRPr="003966C0" w:rsidRDefault="00BE1E12" w:rsidP="00DA16C1">
      <w:pPr>
        <w:pStyle w:val="ListParagraph"/>
        <w:numPr>
          <w:ilvl w:val="0"/>
          <w:numId w:val="29"/>
        </w:numPr>
        <w:rPr>
          <w:rFonts w:cs="Arial"/>
          <w:sz w:val="22"/>
          <w:lang w:val="en-CA"/>
        </w:rPr>
      </w:pPr>
      <w:r w:rsidRPr="003966C0">
        <w:rPr>
          <w:rFonts w:cs="Arial"/>
          <w:sz w:val="22"/>
          <w:lang w:val="en-CA"/>
        </w:rPr>
        <w:t>30% One final take-home test</w:t>
      </w:r>
    </w:p>
    <w:p w14:paraId="23E8ABAD" w14:textId="773E6DB4" w:rsidR="00544B63" w:rsidRPr="003966C0" w:rsidRDefault="009F7FC2" w:rsidP="000A3EF3">
      <w:pPr>
        <w:pStyle w:val="Heading1"/>
        <w:spacing w:before="0" w:after="0" w:line="240" w:lineRule="auto"/>
        <w:rPr>
          <w:rFonts w:cs="Arial"/>
          <w:sz w:val="22"/>
          <w:szCs w:val="22"/>
          <w:u w:val="none"/>
        </w:rPr>
      </w:pPr>
      <w:bookmarkStart w:id="6" w:name="_Toc80957358"/>
      <w:r w:rsidRPr="003966C0">
        <w:rPr>
          <w:rFonts w:cs="Arial"/>
          <w:sz w:val="22"/>
          <w:szCs w:val="22"/>
        </w:rPr>
        <w:t>Course Schedule</w:t>
      </w:r>
      <w:bookmarkEnd w:id="6"/>
      <w:r w:rsidR="00B21378" w:rsidRPr="003966C0">
        <w:rPr>
          <w:rFonts w:cs="Arial"/>
          <w:sz w:val="22"/>
          <w:szCs w:val="22"/>
          <w:u w:val="none"/>
        </w:rPr>
        <w:t xml:space="preserve"> </w:t>
      </w:r>
    </w:p>
    <w:p w14:paraId="7B7024C9" w14:textId="7879AE87" w:rsidR="00DA16C1" w:rsidRPr="003966C0" w:rsidRDefault="00544B63" w:rsidP="00750056">
      <w:pPr>
        <w:pStyle w:val="Heading2"/>
        <w:rPr>
          <w:rFonts w:cs="Arial"/>
          <w:sz w:val="22"/>
          <w:szCs w:val="22"/>
        </w:rPr>
      </w:pPr>
      <w:bookmarkStart w:id="7" w:name="_Toc80957359"/>
      <w:r w:rsidRPr="003966C0">
        <w:rPr>
          <w:rFonts w:cs="Arial"/>
          <w:sz w:val="22"/>
          <w:szCs w:val="22"/>
        </w:rPr>
        <w:t xml:space="preserve">13 </w:t>
      </w:r>
      <w:proofErr w:type="gramStart"/>
      <w:r w:rsidRPr="003966C0">
        <w:rPr>
          <w:rFonts w:cs="Arial"/>
          <w:sz w:val="22"/>
          <w:szCs w:val="22"/>
        </w:rPr>
        <w:t>Sep</w:t>
      </w:r>
      <w:r w:rsidR="00DA16C1" w:rsidRPr="003966C0">
        <w:rPr>
          <w:rFonts w:cs="Arial"/>
          <w:sz w:val="22"/>
          <w:szCs w:val="22"/>
        </w:rPr>
        <w:t xml:space="preserve">  </w:t>
      </w:r>
      <w:r w:rsidRPr="003966C0">
        <w:rPr>
          <w:rFonts w:cs="Arial"/>
          <w:sz w:val="22"/>
          <w:szCs w:val="22"/>
        </w:rPr>
        <w:t>INTRODUCTION</w:t>
      </w:r>
      <w:proofErr w:type="gramEnd"/>
      <w:r w:rsidRPr="003966C0">
        <w:rPr>
          <w:rFonts w:cs="Arial"/>
          <w:sz w:val="22"/>
          <w:szCs w:val="22"/>
        </w:rPr>
        <w:t>—MATTERS OF DEFINITION</w:t>
      </w:r>
      <w:bookmarkEnd w:id="7"/>
    </w:p>
    <w:p w14:paraId="4E05040F" w14:textId="2412B391" w:rsidR="00544B63" w:rsidRPr="003966C0" w:rsidRDefault="00544B63" w:rsidP="00DA16C1">
      <w:pPr>
        <w:pStyle w:val="Heading2"/>
        <w:rPr>
          <w:rFonts w:cs="Arial"/>
          <w:sz w:val="22"/>
          <w:szCs w:val="22"/>
        </w:rPr>
      </w:pPr>
      <w:bookmarkStart w:id="8" w:name="_Toc80957360"/>
      <w:r w:rsidRPr="003966C0">
        <w:rPr>
          <w:rFonts w:cs="Arial"/>
          <w:sz w:val="22"/>
          <w:szCs w:val="22"/>
        </w:rPr>
        <w:t xml:space="preserve">20 </w:t>
      </w:r>
      <w:proofErr w:type="gramStart"/>
      <w:r w:rsidRPr="003966C0">
        <w:rPr>
          <w:rFonts w:cs="Arial"/>
          <w:sz w:val="22"/>
          <w:szCs w:val="22"/>
        </w:rPr>
        <w:t>Sep</w:t>
      </w:r>
      <w:r w:rsidR="00DA16C1" w:rsidRPr="003966C0">
        <w:rPr>
          <w:rFonts w:cs="Arial"/>
          <w:sz w:val="22"/>
          <w:szCs w:val="22"/>
        </w:rPr>
        <w:t xml:space="preserve">  </w:t>
      </w:r>
      <w:r w:rsidRPr="003966C0">
        <w:rPr>
          <w:rFonts w:cs="Arial"/>
          <w:sz w:val="22"/>
          <w:szCs w:val="22"/>
        </w:rPr>
        <w:t>KEY</w:t>
      </w:r>
      <w:proofErr w:type="gramEnd"/>
      <w:r w:rsidRPr="003966C0">
        <w:rPr>
          <w:rFonts w:cs="Arial"/>
          <w:sz w:val="22"/>
          <w:szCs w:val="22"/>
        </w:rPr>
        <w:t xml:space="preserve"> CONCEPTS—BELIEFS AND CREEDS</w:t>
      </w:r>
      <w:bookmarkEnd w:id="8"/>
    </w:p>
    <w:p w14:paraId="738C5158" w14:textId="0690B4ED" w:rsidR="00DA16C1" w:rsidRPr="003966C0" w:rsidRDefault="005C2802" w:rsidP="00DA16C1">
      <w:pPr>
        <w:spacing w:after="0"/>
        <w:rPr>
          <w:rFonts w:cs="Arial"/>
          <w:sz w:val="22"/>
        </w:rPr>
      </w:pPr>
      <w:r w:rsidRPr="003966C0">
        <w:rPr>
          <w:rFonts w:cs="Arial"/>
          <w:sz w:val="22"/>
        </w:rPr>
        <w:tab/>
      </w:r>
      <w:r w:rsidRPr="003966C0">
        <w:rPr>
          <w:rFonts w:cs="Arial"/>
          <w:sz w:val="22"/>
        </w:rPr>
        <w:tab/>
        <w:t>Readings:</w:t>
      </w:r>
      <w:r w:rsidR="00DA16C1" w:rsidRPr="003966C0">
        <w:rPr>
          <w:rFonts w:cs="Arial"/>
          <w:sz w:val="22"/>
        </w:rPr>
        <w:t xml:space="preserve"> TBA</w:t>
      </w:r>
    </w:p>
    <w:p w14:paraId="3B298BB4" w14:textId="7131E73A" w:rsidR="00544B63" w:rsidRPr="003966C0" w:rsidRDefault="00544B63" w:rsidP="00DA16C1">
      <w:pPr>
        <w:pStyle w:val="Heading2"/>
        <w:rPr>
          <w:rFonts w:cs="Arial"/>
          <w:sz w:val="22"/>
          <w:szCs w:val="22"/>
        </w:rPr>
      </w:pPr>
      <w:bookmarkStart w:id="9" w:name="_Toc80957361"/>
      <w:r w:rsidRPr="003966C0">
        <w:rPr>
          <w:rFonts w:cs="Arial"/>
          <w:sz w:val="22"/>
          <w:szCs w:val="22"/>
        </w:rPr>
        <w:t xml:space="preserve">27 </w:t>
      </w:r>
      <w:proofErr w:type="gramStart"/>
      <w:r w:rsidRPr="003966C0">
        <w:rPr>
          <w:rFonts w:cs="Arial"/>
          <w:sz w:val="22"/>
          <w:szCs w:val="22"/>
        </w:rPr>
        <w:t>Sep</w:t>
      </w:r>
      <w:r w:rsidR="00DA16C1" w:rsidRPr="003966C0">
        <w:rPr>
          <w:rFonts w:cs="Arial"/>
          <w:sz w:val="22"/>
          <w:szCs w:val="22"/>
        </w:rPr>
        <w:t xml:space="preserve">  </w:t>
      </w:r>
      <w:r w:rsidRPr="003966C0">
        <w:rPr>
          <w:rFonts w:cs="Arial"/>
          <w:sz w:val="22"/>
          <w:szCs w:val="22"/>
        </w:rPr>
        <w:t>KEY</w:t>
      </w:r>
      <w:proofErr w:type="gramEnd"/>
      <w:r w:rsidRPr="003966C0">
        <w:rPr>
          <w:rFonts w:cs="Arial"/>
          <w:sz w:val="22"/>
          <w:szCs w:val="22"/>
        </w:rPr>
        <w:t xml:space="preserve"> PRACTICES—WORSHIP AND RITUAL</w:t>
      </w:r>
      <w:bookmarkEnd w:id="9"/>
    </w:p>
    <w:p w14:paraId="5F7E3922" w14:textId="23550623" w:rsidR="005C2802" w:rsidRPr="003966C0" w:rsidRDefault="005C2802" w:rsidP="00DA16C1">
      <w:pPr>
        <w:spacing w:after="0"/>
        <w:rPr>
          <w:rFonts w:cs="Arial"/>
          <w:sz w:val="22"/>
        </w:rPr>
      </w:pPr>
      <w:r w:rsidRPr="003966C0">
        <w:rPr>
          <w:rFonts w:cs="Arial"/>
          <w:sz w:val="22"/>
        </w:rPr>
        <w:tab/>
      </w:r>
      <w:r w:rsidRPr="003966C0">
        <w:rPr>
          <w:rFonts w:cs="Arial"/>
          <w:sz w:val="22"/>
        </w:rPr>
        <w:tab/>
        <w:t>Readings:</w:t>
      </w:r>
      <w:r w:rsidR="00DA16C1" w:rsidRPr="003966C0">
        <w:rPr>
          <w:rFonts w:cs="Arial"/>
          <w:sz w:val="22"/>
        </w:rPr>
        <w:t xml:space="preserve"> TBA</w:t>
      </w:r>
    </w:p>
    <w:p w14:paraId="17700A25" w14:textId="7FCE981F" w:rsidR="00DA16C1" w:rsidRPr="003966C0" w:rsidRDefault="00DA16C1" w:rsidP="00DA16C1">
      <w:pPr>
        <w:spacing w:after="0"/>
        <w:rPr>
          <w:rFonts w:cs="Arial"/>
          <w:sz w:val="22"/>
        </w:rPr>
      </w:pPr>
      <w:r w:rsidRPr="003966C0">
        <w:rPr>
          <w:rFonts w:cs="Arial"/>
          <w:sz w:val="22"/>
        </w:rPr>
        <w:tab/>
      </w:r>
      <w:r w:rsidRPr="003966C0">
        <w:rPr>
          <w:rFonts w:cs="Arial"/>
          <w:sz w:val="22"/>
        </w:rPr>
        <w:tab/>
        <w:t xml:space="preserve">Quiz 1: due </w:t>
      </w:r>
      <w:r w:rsidR="00750056" w:rsidRPr="003966C0">
        <w:rPr>
          <w:rFonts w:cs="Arial"/>
          <w:sz w:val="22"/>
        </w:rPr>
        <w:t>11:59 pm ET 29 September</w:t>
      </w:r>
    </w:p>
    <w:p w14:paraId="79322B17" w14:textId="52C0028E" w:rsidR="00544B63" w:rsidRPr="003966C0" w:rsidRDefault="00544B63" w:rsidP="00DA16C1">
      <w:pPr>
        <w:pStyle w:val="Heading2"/>
        <w:rPr>
          <w:rFonts w:cs="Arial"/>
          <w:sz w:val="22"/>
          <w:szCs w:val="22"/>
        </w:rPr>
      </w:pPr>
      <w:bookmarkStart w:id="10" w:name="_Toc80957362"/>
      <w:r w:rsidRPr="003966C0">
        <w:rPr>
          <w:rFonts w:cs="Arial"/>
          <w:sz w:val="22"/>
          <w:szCs w:val="22"/>
        </w:rPr>
        <w:t xml:space="preserve">4 </w:t>
      </w:r>
      <w:proofErr w:type="gramStart"/>
      <w:r w:rsidRPr="003966C0">
        <w:rPr>
          <w:rFonts w:cs="Arial"/>
          <w:sz w:val="22"/>
          <w:szCs w:val="22"/>
        </w:rPr>
        <w:t>Oct</w:t>
      </w:r>
      <w:r w:rsidR="00DA16C1" w:rsidRPr="003966C0">
        <w:rPr>
          <w:rFonts w:cs="Arial"/>
          <w:sz w:val="22"/>
          <w:szCs w:val="22"/>
        </w:rPr>
        <w:t xml:space="preserve">  </w:t>
      </w:r>
      <w:r w:rsidRPr="003966C0">
        <w:rPr>
          <w:rFonts w:cs="Arial"/>
          <w:sz w:val="22"/>
          <w:szCs w:val="22"/>
        </w:rPr>
        <w:t>KEY</w:t>
      </w:r>
      <w:proofErr w:type="gramEnd"/>
      <w:r w:rsidRPr="003966C0">
        <w:rPr>
          <w:rFonts w:cs="Arial"/>
          <w:sz w:val="22"/>
          <w:szCs w:val="22"/>
        </w:rPr>
        <w:t xml:space="preserve"> INSTITUTIONS—AUTHORITY AND COMMUNITY</w:t>
      </w:r>
      <w:bookmarkEnd w:id="10"/>
    </w:p>
    <w:p w14:paraId="3B417ED4" w14:textId="13BBA7D8" w:rsidR="00DA16C1" w:rsidRPr="003966C0" w:rsidRDefault="005C2802" w:rsidP="00DA16C1">
      <w:pPr>
        <w:spacing w:after="0"/>
        <w:rPr>
          <w:rFonts w:cs="Arial"/>
          <w:sz w:val="22"/>
        </w:rPr>
      </w:pPr>
      <w:r w:rsidRPr="003966C0">
        <w:rPr>
          <w:rFonts w:cs="Arial"/>
          <w:sz w:val="22"/>
        </w:rPr>
        <w:tab/>
      </w:r>
      <w:r w:rsidRPr="003966C0">
        <w:rPr>
          <w:rFonts w:cs="Arial"/>
          <w:sz w:val="22"/>
        </w:rPr>
        <w:tab/>
        <w:t>Readings:</w:t>
      </w:r>
      <w:r w:rsidR="00DA16C1" w:rsidRPr="003966C0">
        <w:rPr>
          <w:rFonts w:cs="Arial"/>
          <w:sz w:val="22"/>
        </w:rPr>
        <w:t xml:space="preserve"> TBA</w:t>
      </w:r>
    </w:p>
    <w:p w14:paraId="2122CBEF" w14:textId="67EAF500" w:rsidR="003966C0" w:rsidRPr="003966C0" w:rsidRDefault="003966C0" w:rsidP="00DA16C1">
      <w:pPr>
        <w:spacing w:after="0"/>
        <w:rPr>
          <w:rFonts w:cs="Arial"/>
          <w:sz w:val="22"/>
        </w:rPr>
      </w:pPr>
      <w:r w:rsidRPr="003966C0">
        <w:rPr>
          <w:rFonts w:cs="Arial"/>
          <w:sz w:val="22"/>
        </w:rPr>
        <w:tab/>
      </w:r>
      <w:r w:rsidRPr="003966C0">
        <w:rPr>
          <w:rFonts w:cs="Arial"/>
          <w:sz w:val="22"/>
        </w:rPr>
        <w:tab/>
        <w:t>Scavenger Hunt results due: 11:59 pm ET 18 October</w:t>
      </w:r>
    </w:p>
    <w:p w14:paraId="796BF835" w14:textId="23C98F71" w:rsidR="00DA16C1" w:rsidRPr="003966C0" w:rsidRDefault="00544B63" w:rsidP="00750056">
      <w:pPr>
        <w:pStyle w:val="Heading2"/>
        <w:rPr>
          <w:rFonts w:cs="Arial"/>
          <w:sz w:val="22"/>
          <w:szCs w:val="22"/>
        </w:rPr>
      </w:pPr>
      <w:bookmarkStart w:id="11" w:name="_Toc80957363"/>
      <w:r w:rsidRPr="003966C0">
        <w:rPr>
          <w:rFonts w:cs="Arial"/>
          <w:sz w:val="22"/>
          <w:szCs w:val="22"/>
        </w:rPr>
        <w:t xml:space="preserve">11 </w:t>
      </w:r>
      <w:proofErr w:type="gramStart"/>
      <w:r w:rsidRPr="003966C0">
        <w:rPr>
          <w:rFonts w:cs="Arial"/>
          <w:sz w:val="22"/>
          <w:szCs w:val="22"/>
        </w:rPr>
        <w:t>Oct</w:t>
      </w:r>
      <w:r w:rsidR="00DA16C1" w:rsidRPr="003966C0">
        <w:rPr>
          <w:rFonts w:cs="Arial"/>
          <w:sz w:val="22"/>
          <w:szCs w:val="22"/>
        </w:rPr>
        <w:t xml:space="preserve">  </w:t>
      </w:r>
      <w:r w:rsidRPr="003966C0">
        <w:rPr>
          <w:rFonts w:cs="Arial"/>
          <w:sz w:val="22"/>
          <w:szCs w:val="22"/>
        </w:rPr>
        <w:t>READING</w:t>
      </w:r>
      <w:proofErr w:type="gramEnd"/>
      <w:r w:rsidRPr="003966C0">
        <w:rPr>
          <w:rFonts w:cs="Arial"/>
          <w:sz w:val="22"/>
          <w:szCs w:val="22"/>
        </w:rPr>
        <w:t xml:space="preserve"> WEEK</w:t>
      </w:r>
      <w:bookmarkEnd w:id="11"/>
    </w:p>
    <w:p w14:paraId="07CFC10E" w14:textId="7F867BFD" w:rsidR="00544B63" w:rsidRPr="003966C0" w:rsidRDefault="00544B63" w:rsidP="00DA16C1">
      <w:pPr>
        <w:pStyle w:val="Heading2"/>
        <w:rPr>
          <w:rFonts w:cs="Arial"/>
          <w:sz w:val="22"/>
          <w:szCs w:val="22"/>
        </w:rPr>
      </w:pPr>
      <w:bookmarkStart w:id="12" w:name="_Toc80957364"/>
      <w:r w:rsidRPr="003966C0">
        <w:rPr>
          <w:rFonts w:cs="Arial"/>
          <w:sz w:val="22"/>
          <w:szCs w:val="22"/>
        </w:rPr>
        <w:t xml:space="preserve">18 </w:t>
      </w:r>
      <w:proofErr w:type="gramStart"/>
      <w:r w:rsidRPr="003966C0">
        <w:rPr>
          <w:rFonts w:cs="Arial"/>
          <w:sz w:val="22"/>
          <w:szCs w:val="22"/>
        </w:rPr>
        <w:t>Oct</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STUDY—CONCEPTS: CHRISTOLOGY</w:t>
      </w:r>
      <w:bookmarkEnd w:id="12"/>
    </w:p>
    <w:p w14:paraId="68C02BC7" w14:textId="24BCEF47" w:rsidR="00B430DF"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47DA4F2E" w14:textId="203BCB1A" w:rsidR="00750056" w:rsidRPr="003966C0" w:rsidRDefault="00750056" w:rsidP="00750056">
      <w:pPr>
        <w:spacing w:after="0"/>
        <w:rPr>
          <w:rFonts w:cs="Arial"/>
          <w:sz w:val="22"/>
        </w:rPr>
      </w:pPr>
      <w:r w:rsidRPr="003966C0">
        <w:rPr>
          <w:rFonts w:cs="Arial"/>
          <w:sz w:val="22"/>
        </w:rPr>
        <w:tab/>
      </w:r>
      <w:r w:rsidR="003966C0" w:rsidRPr="003966C0">
        <w:rPr>
          <w:rFonts w:cs="Arial"/>
          <w:sz w:val="22"/>
        </w:rPr>
        <w:tab/>
      </w:r>
      <w:r w:rsidRPr="003966C0">
        <w:rPr>
          <w:rFonts w:cs="Arial"/>
          <w:sz w:val="22"/>
        </w:rPr>
        <w:t xml:space="preserve">Quiz </w:t>
      </w:r>
      <w:r w:rsidRPr="003966C0">
        <w:rPr>
          <w:rFonts w:cs="Arial"/>
          <w:sz w:val="22"/>
        </w:rPr>
        <w:t>2</w:t>
      </w:r>
      <w:r w:rsidRPr="003966C0">
        <w:rPr>
          <w:rFonts w:cs="Arial"/>
          <w:sz w:val="22"/>
        </w:rPr>
        <w:t xml:space="preserve">: due 11:59 pm ET </w:t>
      </w:r>
      <w:r w:rsidRPr="003966C0">
        <w:rPr>
          <w:rFonts w:cs="Arial"/>
          <w:sz w:val="22"/>
        </w:rPr>
        <w:t>20 October</w:t>
      </w:r>
    </w:p>
    <w:p w14:paraId="1DCE6853" w14:textId="77777777" w:rsidR="00DA16C1" w:rsidRPr="003966C0" w:rsidRDefault="00DA16C1" w:rsidP="00DA16C1">
      <w:pPr>
        <w:spacing w:after="0"/>
        <w:rPr>
          <w:rFonts w:cs="Arial"/>
          <w:sz w:val="22"/>
        </w:rPr>
      </w:pPr>
    </w:p>
    <w:p w14:paraId="3AC1EF89" w14:textId="29D8A150" w:rsidR="00544B63" w:rsidRPr="003966C0" w:rsidRDefault="00544B63" w:rsidP="00DA16C1">
      <w:pPr>
        <w:pStyle w:val="Heading2"/>
        <w:rPr>
          <w:rFonts w:cs="Arial"/>
          <w:sz w:val="22"/>
          <w:szCs w:val="22"/>
        </w:rPr>
      </w:pPr>
      <w:bookmarkStart w:id="13" w:name="_Toc80957365"/>
      <w:r w:rsidRPr="003966C0">
        <w:rPr>
          <w:rFonts w:cs="Arial"/>
          <w:sz w:val="22"/>
          <w:szCs w:val="22"/>
        </w:rPr>
        <w:lastRenderedPageBreak/>
        <w:t xml:space="preserve">25 </w:t>
      </w:r>
      <w:proofErr w:type="gramStart"/>
      <w:r w:rsidRPr="003966C0">
        <w:rPr>
          <w:rFonts w:cs="Arial"/>
          <w:sz w:val="22"/>
          <w:szCs w:val="22"/>
        </w:rPr>
        <w:t>Oct</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STUDY—CONCEPTS: DIVINE JUDGMENT</w:t>
      </w:r>
      <w:bookmarkEnd w:id="13"/>
    </w:p>
    <w:p w14:paraId="12A35665" w14:textId="6EA5DB68" w:rsidR="00DA16C1"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1348CCA7" w14:textId="54C543BE" w:rsidR="003966C0" w:rsidRPr="003966C0" w:rsidRDefault="003966C0" w:rsidP="00DA16C1">
      <w:pPr>
        <w:spacing w:after="0"/>
        <w:rPr>
          <w:rFonts w:cs="Arial"/>
          <w:sz w:val="22"/>
        </w:rPr>
      </w:pPr>
      <w:r w:rsidRPr="003966C0">
        <w:rPr>
          <w:rFonts w:cs="Arial"/>
          <w:sz w:val="22"/>
        </w:rPr>
        <w:tab/>
      </w:r>
      <w:r w:rsidRPr="003966C0">
        <w:rPr>
          <w:rFonts w:cs="Arial"/>
          <w:sz w:val="22"/>
        </w:rPr>
        <w:tab/>
        <w:t>Assignment 1 due: 28 October, 11:59 pm ET</w:t>
      </w:r>
    </w:p>
    <w:p w14:paraId="0E1247BD" w14:textId="148B1904" w:rsidR="00544B63" w:rsidRPr="003966C0" w:rsidRDefault="00544B63" w:rsidP="00DA16C1">
      <w:pPr>
        <w:pStyle w:val="Heading2"/>
        <w:rPr>
          <w:rFonts w:cs="Arial"/>
          <w:sz w:val="22"/>
          <w:szCs w:val="22"/>
        </w:rPr>
      </w:pPr>
      <w:bookmarkStart w:id="14" w:name="_Toc80957366"/>
      <w:r w:rsidRPr="003966C0">
        <w:rPr>
          <w:rFonts w:cs="Arial"/>
          <w:sz w:val="22"/>
          <w:szCs w:val="22"/>
        </w:rPr>
        <w:t xml:space="preserve">1 </w:t>
      </w:r>
      <w:proofErr w:type="gramStart"/>
      <w:r w:rsidRPr="003966C0">
        <w:rPr>
          <w:rFonts w:cs="Arial"/>
          <w:sz w:val="22"/>
          <w:szCs w:val="22"/>
        </w:rPr>
        <w:t>Nov</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STUDY—PRACTICES: EUCHARIST</w:t>
      </w:r>
      <w:bookmarkEnd w:id="14"/>
    </w:p>
    <w:p w14:paraId="774377B7" w14:textId="73651622" w:rsidR="00DA16C1"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31B3CCE8" w14:textId="5FF458AB" w:rsidR="003966C0" w:rsidRPr="003966C0" w:rsidRDefault="003966C0" w:rsidP="00DA16C1">
      <w:pPr>
        <w:spacing w:after="0"/>
        <w:rPr>
          <w:rFonts w:cs="Arial"/>
          <w:sz w:val="22"/>
        </w:rPr>
      </w:pPr>
      <w:r w:rsidRPr="003966C0">
        <w:rPr>
          <w:rFonts w:cs="Arial"/>
          <w:sz w:val="22"/>
        </w:rPr>
        <w:tab/>
      </w:r>
      <w:r w:rsidRPr="003966C0">
        <w:rPr>
          <w:rFonts w:cs="Arial"/>
          <w:sz w:val="22"/>
        </w:rPr>
        <w:tab/>
        <w:t xml:space="preserve">Scavenger Hunt results due: </w:t>
      </w:r>
      <w:r w:rsidRPr="003966C0">
        <w:rPr>
          <w:rFonts w:cs="Arial"/>
          <w:sz w:val="22"/>
        </w:rPr>
        <w:t xml:space="preserve">11:59 pm ET </w:t>
      </w:r>
      <w:r w:rsidRPr="003966C0">
        <w:rPr>
          <w:rFonts w:cs="Arial"/>
          <w:sz w:val="22"/>
        </w:rPr>
        <w:t>8 November</w:t>
      </w:r>
    </w:p>
    <w:p w14:paraId="782F55F9" w14:textId="31072C7D" w:rsidR="00544B63" w:rsidRPr="003966C0" w:rsidRDefault="00544B63" w:rsidP="00DA16C1">
      <w:pPr>
        <w:pStyle w:val="Heading2"/>
        <w:rPr>
          <w:rFonts w:cs="Arial"/>
          <w:sz w:val="22"/>
          <w:szCs w:val="22"/>
        </w:rPr>
      </w:pPr>
      <w:bookmarkStart w:id="15" w:name="_Toc80957367"/>
      <w:r w:rsidRPr="003966C0">
        <w:rPr>
          <w:rFonts w:cs="Arial"/>
          <w:sz w:val="22"/>
          <w:szCs w:val="22"/>
        </w:rPr>
        <w:t xml:space="preserve">8 </w:t>
      </w:r>
      <w:proofErr w:type="gramStart"/>
      <w:r w:rsidRPr="003966C0">
        <w:rPr>
          <w:rFonts w:cs="Arial"/>
          <w:sz w:val="22"/>
          <w:szCs w:val="22"/>
        </w:rPr>
        <w:t>Nov</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STUDY—PRACTICES: BAPTISM</w:t>
      </w:r>
      <w:bookmarkEnd w:id="15"/>
    </w:p>
    <w:p w14:paraId="366CE831" w14:textId="75EA47AE" w:rsidR="00B430DF"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32926ED7" w14:textId="12AF40B8" w:rsidR="00DA16C1" w:rsidRPr="003966C0" w:rsidRDefault="00750056" w:rsidP="00DA16C1">
      <w:pPr>
        <w:spacing w:after="0"/>
        <w:rPr>
          <w:rFonts w:cs="Arial"/>
          <w:sz w:val="22"/>
        </w:rPr>
      </w:pPr>
      <w:r w:rsidRPr="003966C0">
        <w:rPr>
          <w:rFonts w:cs="Arial"/>
          <w:sz w:val="22"/>
        </w:rPr>
        <w:tab/>
      </w:r>
      <w:r w:rsidRPr="003966C0">
        <w:rPr>
          <w:rFonts w:cs="Arial"/>
          <w:sz w:val="22"/>
        </w:rPr>
        <w:tab/>
      </w:r>
      <w:r w:rsidRPr="003966C0">
        <w:rPr>
          <w:rFonts w:cs="Arial"/>
          <w:sz w:val="22"/>
        </w:rPr>
        <w:t xml:space="preserve">Quiz </w:t>
      </w:r>
      <w:r w:rsidRPr="003966C0">
        <w:rPr>
          <w:rFonts w:cs="Arial"/>
          <w:sz w:val="22"/>
        </w:rPr>
        <w:t>3</w:t>
      </w:r>
      <w:r w:rsidRPr="003966C0">
        <w:rPr>
          <w:rFonts w:cs="Arial"/>
          <w:sz w:val="22"/>
        </w:rPr>
        <w:t xml:space="preserve">: due 11:59 pm ET </w:t>
      </w:r>
      <w:r w:rsidRPr="003966C0">
        <w:rPr>
          <w:rFonts w:cs="Arial"/>
          <w:sz w:val="22"/>
        </w:rPr>
        <w:t>10 November</w:t>
      </w:r>
    </w:p>
    <w:p w14:paraId="5B620293" w14:textId="55AB7FE4" w:rsidR="00544B63" w:rsidRPr="003966C0" w:rsidRDefault="00544B63" w:rsidP="00DA16C1">
      <w:pPr>
        <w:pStyle w:val="Heading2"/>
        <w:rPr>
          <w:rFonts w:cs="Arial"/>
          <w:sz w:val="22"/>
          <w:szCs w:val="22"/>
        </w:rPr>
      </w:pPr>
      <w:bookmarkStart w:id="16" w:name="_Toc80957368"/>
      <w:r w:rsidRPr="003966C0">
        <w:rPr>
          <w:rFonts w:cs="Arial"/>
          <w:sz w:val="22"/>
          <w:szCs w:val="22"/>
        </w:rPr>
        <w:t xml:space="preserve">15 </w:t>
      </w:r>
      <w:proofErr w:type="gramStart"/>
      <w:r w:rsidRPr="003966C0">
        <w:rPr>
          <w:rFonts w:cs="Arial"/>
          <w:sz w:val="22"/>
          <w:szCs w:val="22"/>
        </w:rPr>
        <w:t>Nov</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STUDY—INSTITUTIONS: </w:t>
      </w:r>
      <w:r w:rsidR="00272114" w:rsidRPr="003966C0">
        <w:rPr>
          <w:rFonts w:cs="Arial"/>
          <w:sz w:val="22"/>
          <w:szCs w:val="22"/>
        </w:rPr>
        <w:t>MISSIONS</w:t>
      </w:r>
      <w:bookmarkEnd w:id="16"/>
    </w:p>
    <w:p w14:paraId="0B4AB75A" w14:textId="4D522B3B" w:rsidR="00DA16C1"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68C215F6" w14:textId="467799DE" w:rsidR="00544B63" w:rsidRPr="003966C0" w:rsidRDefault="00544B63" w:rsidP="00DA16C1">
      <w:pPr>
        <w:pStyle w:val="Heading2"/>
        <w:rPr>
          <w:rFonts w:cs="Arial"/>
          <w:sz w:val="22"/>
          <w:szCs w:val="22"/>
        </w:rPr>
      </w:pPr>
      <w:bookmarkStart w:id="17" w:name="_Toc80957369"/>
      <w:r w:rsidRPr="003966C0">
        <w:rPr>
          <w:rFonts w:cs="Arial"/>
          <w:sz w:val="22"/>
          <w:szCs w:val="22"/>
        </w:rPr>
        <w:t xml:space="preserve">22 </w:t>
      </w:r>
      <w:proofErr w:type="gramStart"/>
      <w:r w:rsidRPr="003966C0">
        <w:rPr>
          <w:rFonts w:cs="Arial"/>
          <w:sz w:val="22"/>
          <w:szCs w:val="22"/>
        </w:rPr>
        <w:t>Nov</w:t>
      </w:r>
      <w:r w:rsidR="00DA16C1" w:rsidRPr="003966C0">
        <w:rPr>
          <w:rFonts w:cs="Arial"/>
          <w:sz w:val="22"/>
          <w:szCs w:val="22"/>
        </w:rPr>
        <w:t xml:space="preserve">  </w:t>
      </w:r>
      <w:r w:rsidR="00D51EB7" w:rsidRPr="003966C0">
        <w:rPr>
          <w:rFonts w:cs="Arial"/>
          <w:sz w:val="22"/>
          <w:szCs w:val="22"/>
        </w:rPr>
        <w:t>CASE</w:t>
      </w:r>
      <w:proofErr w:type="gramEnd"/>
      <w:r w:rsidR="00D51EB7" w:rsidRPr="003966C0">
        <w:rPr>
          <w:rFonts w:cs="Arial"/>
          <w:sz w:val="22"/>
          <w:szCs w:val="22"/>
        </w:rPr>
        <w:t xml:space="preserve"> STUDY—INSTITUTIONS: MARTYRDOM</w:t>
      </w:r>
      <w:bookmarkEnd w:id="17"/>
    </w:p>
    <w:p w14:paraId="65E04FA3" w14:textId="39A75474" w:rsidR="00DA16C1"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4B2DE404" w14:textId="4DED35F5" w:rsidR="003966C0" w:rsidRPr="003966C0" w:rsidRDefault="003966C0" w:rsidP="00DA16C1">
      <w:pPr>
        <w:spacing w:after="0"/>
        <w:rPr>
          <w:rFonts w:cs="Arial"/>
          <w:sz w:val="22"/>
        </w:rPr>
      </w:pPr>
      <w:r w:rsidRPr="003966C0">
        <w:rPr>
          <w:rFonts w:cs="Arial"/>
          <w:sz w:val="22"/>
        </w:rPr>
        <w:tab/>
      </w:r>
      <w:r w:rsidRPr="003966C0">
        <w:rPr>
          <w:rFonts w:cs="Arial"/>
          <w:sz w:val="22"/>
        </w:rPr>
        <w:tab/>
        <w:t>Assignment 2 due: 25 November, 11:59 pm ET</w:t>
      </w:r>
    </w:p>
    <w:p w14:paraId="4252CFB6" w14:textId="447DB9CD" w:rsidR="00544B63" w:rsidRPr="003966C0" w:rsidRDefault="00544B63" w:rsidP="00DA16C1">
      <w:pPr>
        <w:pStyle w:val="Heading2"/>
        <w:rPr>
          <w:rFonts w:cs="Arial"/>
          <w:sz w:val="22"/>
          <w:szCs w:val="22"/>
        </w:rPr>
      </w:pPr>
      <w:bookmarkStart w:id="18" w:name="_Toc80957370"/>
      <w:r w:rsidRPr="003966C0">
        <w:rPr>
          <w:rFonts w:cs="Arial"/>
          <w:sz w:val="22"/>
          <w:szCs w:val="22"/>
        </w:rPr>
        <w:t xml:space="preserve">29 </w:t>
      </w:r>
      <w:proofErr w:type="gramStart"/>
      <w:r w:rsidRPr="003966C0">
        <w:rPr>
          <w:rFonts w:cs="Arial"/>
          <w:sz w:val="22"/>
          <w:szCs w:val="22"/>
        </w:rPr>
        <w:t>Nov</w:t>
      </w:r>
      <w:r w:rsidR="00DA16C1" w:rsidRPr="003966C0">
        <w:rPr>
          <w:rFonts w:cs="Arial"/>
          <w:sz w:val="22"/>
          <w:szCs w:val="22"/>
        </w:rPr>
        <w:t xml:space="preserve">  </w:t>
      </w:r>
      <w:r w:rsidR="00D51EB7" w:rsidRPr="003966C0">
        <w:rPr>
          <w:rFonts w:cs="Arial"/>
          <w:sz w:val="22"/>
          <w:szCs w:val="22"/>
        </w:rPr>
        <w:t>CHRISTIAN</w:t>
      </w:r>
      <w:proofErr w:type="gramEnd"/>
      <w:r w:rsidR="00D51EB7" w:rsidRPr="003966C0">
        <w:rPr>
          <w:rFonts w:cs="Arial"/>
          <w:sz w:val="22"/>
          <w:szCs w:val="22"/>
        </w:rPr>
        <w:t>/CHRISTIANDOM/CHRISTIANITY/CHRISTIANITIES</w:t>
      </w:r>
      <w:bookmarkEnd w:id="18"/>
    </w:p>
    <w:p w14:paraId="0DCA9D44" w14:textId="34CEFE61" w:rsidR="00B430DF" w:rsidRPr="003966C0" w:rsidRDefault="00B430DF" w:rsidP="00DA16C1">
      <w:pPr>
        <w:spacing w:after="0"/>
        <w:rPr>
          <w:rFonts w:cs="Arial"/>
          <w:sz w:val="22"/>
        </w:rPr>
      </w:pPr>
      <w:r w:rsidRPr="003966C0">
        <w:rPr>
          <w:rFonts w:cs="Arial"/>
          <w:sz w:val="22"/>
        </w:rPr>
        <w:tab/>
      </w:r>
      <w:r w:rsidRPr="003966C0">
        <w:rPr>
          <w:rFonts w:cs="Arial"/>
          <w:sz w:val="22"/>
        </w:rPr>
        <w:tab/>
        <w:t>Readings:</w:t>
      </w:r>
      <w:r w:rsidR="003966C0">
        <w:rPr>
          <w:rFonts w:cs="Arial"/>
          <w:sz w:val="22"/>
        </w:rPr>
        <w:t xml:space="preserve"> TBA</w:t>
      </w:r>
    </w:p>
    <w:p w14:paraId="0D1E0883" w14:textId="62E8B840" w:rsidR="00DA16C1" w:rsidRPr="003966C0" w:rsidRDefault="00750056" w:rsidP="00DA16C1">
      <w:pPr>
        <w:spacing w:after="0"/>
        <w:rPr>
          <w:rFonts w:cs="Arial"/>
          <w:sz w:val="22"/>
        </w:rPr>
      </w:pPr>
      <w:r w:rsidRPr="003966C0">
        <w:rPr>
          <w:rFonts w:cs="Arial"/>
          <w:sz w:val="22"/>
        </w:rPr>
        <w:tab/>
      </w:r>
      <w:r w:rsidRPr="003966C0">
        <w:rPr>
          <w:rFonts w:cs="Arial"/>
          <w:sz w:val="22"/>
        </w:rPr>
        <w:tab/>
      </w:r>
      <w:r w:rsidRPr="003966C0">
        <w:rPr>
          <w:rFonts w:cs="Arial"/>
          <w:sz w:val="22"/>
        </w:rPr>
        <w:t xml:space="preserve">Quiz </w:t>
      </w:r>
      <w:r w:rsidRPr="003966C0">
        <w:rPr>
          <w:rFonts w:cs="Arial"/>
          <w:sz w:val="22"/>
        </w:rPr>
        <w:t>4</w:t>
      </w:r>
      <w:r w:rsidRPr="003966C0">
        <w:rPr>
          <w:rFonts w:cs="Arial"/>
          <w:sz w:val="22"/>
        </w:rPr>
        <w:t xml:space="preserve">: due 11:59 pm ET </w:t>
      </w:r>
      <w:r w:rsidRPr="003966C0">
        <w:rPr>
          <w:rFonts w:cs="Arial"/>
          <w:sz w:val="22"/>
        </w:rPr>
        <w:t>1 December</w:t>
      </w:r>
    </w:p>
    <w:p w14:paraId="5A4E4AC3" w14:textId="30EB68C8" w:rsidR="00544B63" w:rsidRPr="003966C0" w:rsidRDefault="00DA16C1" w:rsidP="00DA16C1">
      <w:pPr>
        <w:pStyle w:val="Heading2"/>
        <w:rPr>
          <w:rFonts w:cs="Arial"/>
          <w:sz w:val="22"/>
          <w:szCs w:val="22"/>
        </w:rPr>
      </w:pPr>
      <w:bookmarkStart w:id="19" w:name="_Toc80957371"/>
      <w:r w:rsidRPr="003966C0">
        <w:rPr>
          <w:rFonts w:cs="Arial"/>
          <w:sz w:val="22"/>
          <w:szCs w:val="22"/>
        </w:rPr>
        <w:t>6</w:t>
      </w:r>
      <w:r w:rsidR="00544B63" w:rsidRPr="003966C0">
        <w:rPr>
          <w:rFonts w:cs="Arial"/>
          <w:sz w:val="22"/>
          <w:szCs w:val="22"/>
        </w:rPr>
        <w:t xml:space="preserve"> </w:t>
      </w:r>
      <w:proofErr w:type="gramStart"/>
      <w:r w:rsidR="00544B63" w:rsidRPr="003966C0">
        <w:rPr>
          <w:rFonts w:cs="Arial"/>
          <w:sz w:val="22"/>
          <w:szCs w:val="22"/>
        </w:rPr>
        <w:t>Dec</w:t>
      </w:r>
      <w:r w:rsidRPr="003966C0">
        <w:rPr>
          <w:rFonts w:cs="Arial"/>
          <w:sz w:val="22"/>
          <w:szCs w:val="22"/>
        </w:rPr>
        <w:t xml:space="preserve">  </w:t>
      </w:r>
      <w:r w:rsidR="00D51EB7" w:rsidRPr="003966C0">
        <w:rPr>
          <w:rFonts w:cs="Arial"/>
          <w:sz w:val="22"/>
          <w:szCs w:val="22"/>
        </w:rPr>
        <w:t>CONCLUSIONS</w:t>
      </w:r>
      <w:bookmarkEnd w:id="19"/>
      <w:proofErr w:type="gramEnd"/>
    </w:p>
    <w:p w14:paraId="0CA7DC8B" w14:textId="76530F49" w:rsidR="00F244F0" w:rsidRPr="003966C0" w:rsidRDefault="003966C0" w:rsidP="00014CED">
      <w:pPr>
        <w:rPr>
          <w:rFonts w:cs="Arial"/>
          <w:sz w:val="22"/>
        </w:rPr>
      </w:pPr>
      <w:r w:rsidRPr="003966C0">
        <w:rPr>
          <w:rFonts w:cs="Arial"/>
          <w:sz w:val="22"/>
        </w:rPr>
        <w:tab/>
      </w:r>
      <w:r w:rsidRPr="003966C0">
        <w:rPr>
          <w:rFonts w:cs="Arial"/>
          <w:sz w:val="22"/>
        </w:rPr>
        <w:tab/>
        <w:t>Take-Home test due: 13 December, 11:59 pm ET</w:t>
      </w:r>
    </w:p>
    <w:p w14:paraId="1C9CB0D2" w14:textId="1CA4933B" w:rsidR="006A5DC7" w:rsidRPr="003966C0" w:rsidRDefault="00A05C89" w:rsidP="00481E75">
      <w:pPr>
        <w:pStyle w:val="Heading1"/>
        <w:spacing w:before="0" w:after="0" w:line="240" w:lineRule="auto"/>
        <w:rPr>
          <w:rFonts w:cs="Arial"/>
          <w:sz w:val="22"/>
          <w:szCs w:val="22"/>
        </w:rPr>
      </w:pPr>
      <w:bookmarkStart w:id="20" w:name="_Toc80957372"/>
      <w:r w:rsidRPr="003966C0">
        <w:rPr>
          <w:rFonts w:cs="Arial"/>
          <w:sz w:val="22"/>
          <w:szCs w:val="22"/>
        </w:rPr>
        <w:t>Course</w:t>
      </w:r>
      <w:r w:rsidR="006A5DC7" w:rsidRPr="003966C0">
        <w:rPr>
          <w:rFonts w:cs="Arial"/>
          <w:sz w:val="22"/>
          <w:szCs w:val="22"/>
        </w:rPr>
        <w:t>/University</w:t>
      </w:r>
      <w:r w:rsidRPr="003966C0">
        <w:rPr>
          <w:rFonts w:cs="Arial"/>
          <w:sz w:val="22"/>
          <w:szCs w:val="22"/>
        </w:rPr>
        <w:t xml:space="preserve"> Policies</w:t>
      </w:r>
      <w:bookmarkEnd w:id="20"/>
    </w:p>
    <w:p w14:paraId="7BAC0AD1" w14:textId="50926E42" w:rsidR="00A05C89" w:rsidRPr="003966C0" w:rsidRDefault="00A05C89" w:rsidP="00481E75">
      <w:pPr>
        <w:pStyle w:val="Heading2"/>
        <w:spacing w:before="0" w:line="240" w:lineRule="auto"/>
        <w:rPr>
          <w:rFonts w:cs="Arial"/>
          <w:sz w:val="22"/>
          <w:szCs w:val="22"/>
        </w:rPr>
      </w:pPr>
      <w:bookmarkStart w:id="21" w:name="_Toc80957373"/>
      <w:r w:rsidRPr="003966C0">
        <w:rPr>
          <w:rFonts w:cs="Arial"/>
          <w:sz w:val="22"/>
          <w:szCs w:val="22"/>
        </w:rPr>
        <w:t>Submission of Assignments</w:t>
      </w:r>
      <w:bookmarkEnd w:id="21"/>
    </w:p>
    <w:p w14:paraId="704AC741" w14:textId="77777777" w:rsidR="006A5DC7" w:rsidRPr="003966C0" w:rsidRDefault="006A5DC7" w:rsidP="00481E75">
      <w:pPr>
        <w:spacing w:after="0" w:line="240" w:lineRule="auto"/>
        <w:rPr>
          <w:rFonts w:eastAsia="Times New Roman" w:cs="Arial"/>
          <w:color w:val="000000" w:themeColor="text1"/>
          <w:sz w:val="22"/>
          <w:lang w:val="en-CA"/>
        </w:rPr>
      </w:pPr>
      <w:r w:rsidRPr="003966C0">
        <w:rPr>
          <w:rFonts w:eastAsia="Times New Roman" w:cs="Arial"/>
          <w:color w:val="000000" w:themeColor="text1"/>
          <w:sz w:val="22"/>
          <w:lang w:val="en-CA"/>
        </w:rPr>
        <w:t>All assignments should be submitted to Avenue as .doc(x) or .pdf. Please </w:t>
      </w:r>
      <w:r w:rsidRPr="003966C0">
        <w:rPr>
          <w:rFonts w:eastAsia="Times New Roman" w:cs="Arial"/>
          <w:b/>
          <w:bCs/>
          <w:i/>
          <w:iCs/>
          <w:color w:val="000000" w:themeColor="text1"/>
          <w:sz w:val="22"/>
          <w:lang w:val="en-CA"/>
        </w:rPr>
        <w:t>do not</w:t>
      </w:r>
      <w:r w:rsidRPr="003966C0">
        <w:rPr>
          <w:rFonts w:eastAsia="Times New Roman" w:cs="Arial"/>
          <w:color w:val="000000" w:themeColor="text1"/>
          <w:sz w:val="22"/>
          <w:lang w:val="en-CA"/>
        </w:rPr>
        <w:t> include a cover page. Assignments submitted in other formats will not be graded. Please do not submit assignments by email attachment unless specifically instructed to do so. If you have a query about a grade for an assignment, please make an </w:t>
      </w:r>
      <w:hyperlink r:id="rId10" w:tgtFrame="_blank" w:history="1">
        <w:r w:rsidRPr="003966C0">
          <w:rPr>
            <w:rFonts w:eastAsia="Times New Roman" w:cs="Arial"/>
            <w:color w:val="000000" w:themeColor="text1"/>
            <w:sz w:val="22"/>
            <w:u w:val="single"/>
            <w:lang w:val="en-CA"/>
          </w:rPr>
          <w:t>appointment</w:t>
        </w:r>
      </w:hyperlink>
      <w:r w:rsidRPr="003966C0">
        <w:rPr>
          <w:rFonts w:eastAsia="Times New Roman" w:cs="Arial"/>
          <w:color w:val="000000" w:themeColor="text1"/>
          <w:sz w:val="22"/>
          <w:lang w:val="en-CA"/>
        </w:rPr>
        <w:t> and be prepared to explain, in some detail, why you believe your grade is incorrect. Your assignment will be reviewed before final marks are submitted to the Registrar’s office. Your grade may be increased, may stay the same, or in very unusual circumstances, be decreased.</w:t>
      </w:r>
    </w:p>
    <w:p w14:paraId="008D7D59" w14:textId="77777777" w:rsidR="006A5DC7" w:rsidRPr="003966C0" w:rsidRDefault="006A5DC7" w:rsidP="00481E75">
      <w:pPr>
        <w:pStyle w:val="Heading2"/>
        <w:spacing w:before="0" w:line="240" w:lineRule="auto"/>
        <w:rPr>
          <w:rFonts w:cs="Arial"/>
          <w:sz w:val="22"/>
          <w:szCs w:val="22"/>
        </w:rPr>
      </w:pPr>
    </w:p>
    <w:p w14:paraId="2FE6B072" w14:textId="0620A929" w:rsidR="006A5DC7" w:rsidRPr="003966C0" w:rsidRDefault="0096307B" w:rsidP="00481E75">
      <w:pPr>
        <w:pStyle w:val="Heading2"/>
        <w:spacing w:before="0" w:line="240" w:lineRule="auto"/>
        <w:rPr>
          <w:rFonts w:cs="Arial"/>
          <w:sz w:val="22"/>
          <w:szCs w:val="22"/>
        </w:rPr>
      </w:pPr>
      <w:bookmarkStart w:id="22" w:name="_Toc80957374"/>
      <w:r w:rsidRPr="003966C0">
        <w:rPr>
          <w:rFonts w:cs="Arial"/>
          <w:sz w:val="22"/>
          <w:szCs w:val="22"/>
        </w:rPr>
        <w:t>Grades</w:t>
      </w:r>
      <w:bookmarkEnd w:id="22"/>
    </w:p>
    <w:p w14:paraId="783788B9" w14:textId="77777777" w:rsidR="0096307B" w:rsidRPr="003966C0" w:rsidRDefault="0096307B" w:rsidP="00481E75">
      <w:pPr>
        <w:spacing w:after="0" w:line="240" w:lineRule="auto"/>
        <w:rPr>
          <w:rFonts w:cs="Arial"/>
          <w:sz w:val="22"/>
        </w:rPr>
      </w:pPr>
      <w:r w:rsidRPr="003966C0">
        <w:rPr>
          <w:rFonts w:cs="Arial"/>
          <w:sz w:val="22"/>
        </w:rPr>
        <w:t>Grades will be based on the McMaster University grading scale:</w:t>
      </w:r>
    </w:p>
    <w:p w14:paraId="40B7D948" w14:textId="77777777" w:rsidR="00505E15" w:rsidRPr="003966C0" w:rsidRDefault="00505E15" w:rsidP="00481E75">
      <w:pPr>
        <w:spacing w:after="0" w:line="240" w:lineRule="auto"/>
        <w:rPr>
          <w:rFonts w:cs="Arial"/>
          <w:b/>
          <w:bCs/>
          <w:color w:val="000000"/>
          <w:sz w:val="22"/>
        </w:rPr>
        <w:sectPr w:rsidR="00505E15" w:rsidRPr="003966C0" w:rsidSect="00E16330">
          <w:type w:val="continuous"/>
          <w:pgSz w:w="12240" w:h="15840"/>
          <w:pgMar w:top="1440" w:right="1440" w:bottom="126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3966C0" w14:paraId="4A061CE7" w14:textId="77777777" w:rsidTr="0096307B">
        <w:trPr>
          <w:cantSplit/>
          <w:tblHeader/>
        </w:trPr>
        <w:tc>
          <w:tcPr>
            <w:tcW w:w="1440" w:type="dxa"/>
          </w:tcPr>
          <w:p w14:paraId="05851EDE" w14:textId="12617AFC" w:rsidR="0096307B" w:rsidRPr="003966C0" w:rsidRDefault="0096307B" w:rsidP="00481E75">
            <w:pPr>
              <w:spacing w:after="0"/>
              <w:rPr>
                <w:rFonts w:cs="Arial"/>
                <w:b/>
                <w:bCs/>
                <w:color w:val="000000"/>
                <w:sz w:val="22"/>
                <w:lang w:val="en-US"/>
              </w:rPr>
            </w:pPr>
            <w:r w:rsidRPr="003966C0">
              <w:rPr>
                <w:rFonts w:cs="Arial"/>
                <w:b/>
                <w:bCs/>
                <w:color w:val="000000"/>
                <w:sz w:val="22"/>
                <w:lang w:val="en-US"/>
              </w:rPr>
              <w:t>MARK</w:t>
            </w:r>
          </w:p>
        </w:tc>
        <w:tc>
          <w:tcPr>
            <w:tcW w:w="1440" w:type="dxa"/>
          </w:tcPr>
          <w:p w14:paraId="5EFDCF49" w14:textId="77777777" w:rsidR="0096307B" w:rsidRPr="003966C0" w:rsidRDefault="0096307B" w:rsidP="00481E75">
            <w:pPr>
              <w:spacing w:after="0"/>
              <w:rPr>
                <w:rFonts w:cs="Arial"/>
                <w:b/>
                <w:bCs/>
                <w:color w:val="000000"/>
                <w:sz w:val="22"/>
                <w:lang w:val="en-US"/>
              </w:rPr>
            </w:pPr>
            <w:r w:rsidRPr="003966C0">
              <w:rPr>
                <w:rFonts w:cs="Arial"/>
                <w:b/>
                <w:bCs/>
                <w:color w:val="000000"/>
                <w:sz w:val="22"/>
                <w:lang w:val="en-US"/>
              </w:rPr>
              <w:t>GRADE</w:t>
            </w:r>
          </w:p>
        </w:tc>
      </w:tr>
      <w:tr w:rsidR="0096307B" w:rsidRPr="003966C0" w14:paraId="058EF3C4" w14:textId="77777777" w:rsidTr="0096307B">
        <w:trPr>
          <w:cantSplit/>
        </w:trPr>
        <w:tc>
          <w:tcPr>
            <w:tcW w:w="1440" w:type="dxa"/>
          </w:tcPr>
          <w:p w14:paraId="678FADA5"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90-100</w:t>
            </w:r>
          </w:p>
        </w:tc>
        <w:tc>
          <w:tcPr>
            <w:tcW w:w="1440" w:type="dxa"/>
          </w:tcPr>
          <w:p w14:paraId="0E058A15"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A+</w:t>
            </w:r>
          </w:p>
        </w:tc>
      </w:tr>
      <w:tr w:rsidR="0096307B" w:rsidRPr="003966C0" w14:paraId="1E2F8742" w14:textId="77777777" w:rsidTr="0096307B">
        <w:trPr>
          <w:cantSplit/>
        </w:trPr>
        <w:tc>
          <w:tcPr>
            <w:tcW w:w="1440" w:type="dxa"/>
          </w:tcPr>
          <w:p w14:paraId="582A5927"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85-90</w:t>
            </w:r>
          </w:p>
        </w:tc>
        <w:tc>
          <w:tcPr>
            <w:tcW w:w="1440" w:type="dxa"/>
          </w:tcPr>
          <w:p w14:paraId="6BAB1AC9"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A</w:t>
            </w:r>
          </w:p>
        </w:tc>
      </w:tr>
      <w:tr w:rsidR="0096307B" w:rsidRPr="003966C0" w14:paraId="1A71C288" w14:textId="77777777" w:rsidTr="0096307B">
        <w:trPr>
          <w:cantSplit/>
        </w:trPr>
        <w:tc>
          <w:tcPr>
            <w:tcW w:w="1440" w:type="dxa"/>
          </w:tcPr>
          <w:p w14:paraId="2064BABB"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80-84</w:t>
            </w:r>
          </w:p>
        </w:tc>
        <w:tc>
          <w:tcPr>
            <w:tcW w:w="1440" w:type="dxa"/>
          </w:tcPr>
          <w:p w14:paraId="535C63E9"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A-</w:t>
            </w:r>
          </w:p>
        </w:tc>
      </w:tr>
      <w:tr w:rsidR="0096307B" w:rsidRPr="003966C0" w14:paraId="42183815" w14:textId="77777777" w:rsidTr="0096307B">
        <w:trPr>
          <w:cantSplit/>
        </w:trPr>
        <w:tc>
          <w:tcPr>
            <w:tcW w:w="1440" w:type="dxa"/>
          </w:tcPr>
          <w:p w14:paraId="19408991"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77-79</w:t>
            </w:r>
          </w:p>
        </w:tc>
        <w:tc>
          <w:tcPr>
            <w:tcW w:w="1440" w:type="dxa"/>
          </w:tcPr>
          <w:p w14:paraId="5BEA2EF4"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B+</w:t>
            </w:r>
          </w:p>
        </w:tc>
      </w:tr>
      <w:tr w:rsidR="0096307B" w:rsidRPr="003966C0" w14:paraId="124DA5E1" w14:textId="77777777" w:rsidTr="0096307B">
        <w:trPr>
          <w:cantSplit/>
        </w:trPr>
        <w:tc>
          <w:tcPr>
            <w:tcW w:w="1440" w:type="dxa"/>
          </w:tcPr>
          <w:p w14:paraId="362C579E"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73-76</w:t>
            </w:r>
          </w:p>
        </w:tc>
        <w:tc>
          <w:tcPr>
            <w:tcW w:w="1440" w:type="dxa"/>
          </w:tcPr>
          <w:p w14:paraId="5E2A2801"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B</w:t>
            </w:r>
          </w:p>
        </w:tc>
      </w:tr>
      <w:tr w:rsidR="0096307B" w:rsidRPr="003966C0" w14:paraId="110194EA" w14:textId="77777777" w:rsidTr="0096307B">
        <w:trPr>
          <w:cantSplit/>
        </w:trPr>
        <w:tc>
          <w:tcPr>
            <w:tcW w:w="1440" w:type="dxa"/>
          </w:tcPr>
          <w:p w14:paraId="47E15159"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70-72</w:t>
            </w:r>
          </w:p>
        </w:tc>
        <w:tc>
          <w:tcPr>
            <w:tcW w:w="1440" w:type="dxa"/>
          </w:tcPr>
          <w:p w14:paraId="29FAAE68"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B-</w:t>
            </w:r>
          </w:p>
        </w:tc>
      </w:tr>
      <w:tr w:rsidR="0096307B" w:rsidRPr="003966C0" w14:paraId="0B2CD27E" w14:textId="77777777" w:rsidTr="0096307B">
        <w:trPr>
          <w:cantSplit/>
        </w:trPr>
        <w:tc>
          <w:tcPr>
            <w:tcW w:w="1440" w:type="dxa"/>
          </w:tcPr>
          <w:p w14:paraId="04BA9347"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67-69</w:t>
            </w:r>
          </w:p>
        </w:tc>
        <w:tc>
          <w:tcPr>
            <w:tcW w:w="1440" w:type="dxa"/>
          </w:tcPr>
          <w:p w14:paraId="04B0BC1A"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C+</w:t>
            </w:r>
          </w:p>
        </w:tc>
      </w:tr>
      <w:tr w:rsidR="0096307B" w:rsidRPr="003966C0" w14:paraId="34150254" w14:textId="77777777" w:rsidTr="0096307B">
        <w:trPr>
          <w:cantSplit/>
        </w:trPr>
        <w:tc>
          <w:tcPr>
            <w:tcW w:w="1440" w:type="dxa"/>
          </w:tcPr>
          <w:p w14:paraId="5193E338"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63-66</w:t>
            </w:r>
          </w:p>
        </w:tc>
        <w:tc>
          <w:tcPr>
            <w:tcW w:w="1440" w:type="dxa"/>
          </w:tcPr>
          <w:p w14:paraId="3180C512"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C</w:t>
            </w:r>
          </w:p>
        </w:tc>
      </w:tr>
      <w:tr w:rsidR="0096307B" w:rsidRPr="003966C0" w14:paraId="75E07D4B" w14:textId="77777777" w:rsidTr="0096307B">
        <w:trPr>
          <w:cantSplit/>
        </w:trPr>
        <w:tc>
          <w:tcPr>
            <w:tcW w:w="1440" w:type="dxa"/>
          </w:tcPr>
          <w:p w14:paraId="25073299"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60-62</w:t>
            </w:r>
          </w:p>
        </w:tc>
        <w:tc>
          <w:tcPr>
            <w:tcW w:w="1440" w:type="dxa"/>
          </w:tcPr>
          <w:p w14:paraId="202CE882"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C-</w:t>
            </w:r>
          </w:p>
        </w:tc>
      </w:tr>
      <w:tr w:rsidR="0096307B" w:rsidRPr="003966C0" w14:paraId="68E97EB3" w14:textId="77777777" w:rsidTr="0096307B">
        <w:trPr>
          <w:cantSplit/>
        </w:trPr>
        <w:tc>
          <w:tcPr>
            <w:tcW w:w="1440" w:type="dxa"/>
          </w:tcPr>
          <w:p w14:paraId="40339DAF"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57-59</w:t>
            </w:r>
          </w:p>
        </w:tc>
        <w:tc>
          <w:tcPr>
            <w:tcW w:w="1440" w:type="dxa"/>
          </w:tcPr>
          <w:p w14:paraId="17350ABC"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D+</w:t>
            </w:r>
          </w:p>
        </w:tc>
      </w:tr>
      <w:tr w:rsidR="0096307B" w:rsidRPr="003966C0" w14:paraId="07189C28" w14:textId="77777777" w:rsidTr="0096307B">
        <w:trPr>
          <w:cantSplit/>
        </w:trPr>
        <w:tc>
          <w:tcPr>
            <w:tcW w:w="1440" w:type="dxa"/>
          </w:tcPr>
          <w:p w14:paraId="60AE7FE7"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53-56</w:t>
            </w:r>
          </w:p>
        </w:tc>
        <w:tc>
          <w:tcPr>
            <w:tcW w:w="1440" w:type="dxa"/>
          </w:tcPr>
          <w:p w14:paraId="216DA9D2"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D</w:t>
            </w:r>
          </w:p>
        </w:tc>
      </w:tr>
      <w:tr w:rsidR="0096307B" w:rsidRPr="003966C0" w14:paraId="219CCE40" w14:textId="77777777" w:rsidTr="0096307B">
        <w:trPr>
          <w:cantSplit/>
        </w:trPr>
        <w:tc>
          <w:tcPr>
            <w:tcW w:w="1440" w:type="dxa"/>
          </w:tcPr>
          <w:p w14:paraId="562B6D37"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50-52</w:t>
            </w:r>
          </w:p>
        </w:tc>
        <w:tc>
          <w:tcPr>
            <w:tcW w:w="1440" w:type="dxa"/>
          </w:tcPr>
          <w:p w14:paraId="5B09CA25"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D-</w:t>
            </w:r>
          </w:p>
        </w:tc>
      </w:tr>
      <w:tr w:rsidR="0096307B" w:rsidRPr="003966C0" w14:paraId="4CFE82DD" w14:textId="77777777" w:rsidTr="0096307B">
        <w:trPr>
          <w:cantSplit/>
        </w:trPr>
        <w:tc>
          <w:tcPr>
            <w:tcW w:w="1440" w:type="dxa"/>
          </w:tcPr>
          <w:p w14:paraId="17A13ACE"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0-49</w:t>
            </w:r>
          </w:p>
        </w:tc>
        <w:tc>
          <w:tcPr>
            <w:tcW w:w="1440" w:type="dxa"/>
          </w:tcPr>
          <w:p w14:paraId="1F59A43D" w14:textId="77777777" w:rsidR="0096307B" w:rsidRPr="003966C0" w:rsidRDefault="0096307B" w:rsidP="00481E75">
            <w:pPr>
              <w:spacing w:after="0"/>
              <w:rPr>
                <w:rFonts w:cs="Arial"/>
                <w:b/>
                <w:bCs/>
                <w:color w:val="000000"/>
                <w:sz w:val="22"/>
                <w:lang w:val="en-US"/>
              </w:rPr>
            </w:pPr>
            <w:r w:rsidRPr="003966C0">
              <w:rPr>
                <w:rFonts w:cs="Arial"/>
                <w:color w:val="000000"/>
                <w:sz w:val="22"/>
                <w:lang w:val="en-US"/>
              </w:rPr>
              <w:t>F</w:t>
            </w:r>
          </w:p>
        </w:tc>
      </w:tr>
    </w:tbl>
    <w:p w14:paraId="68B492DB" w14:textId="77777777" w:rsidR="00505E15" w:rsidRPr="003966C0" w:rsidRDefault="00505E15" w:rsidP="00481E75">
      <w:pPr>
        <w:spacing w:after="0" w:line="240" w:lineRule="auto"/>
        <w:rPr>
          <w:rFonts w:cs="Arial"/>
          <w:sz w:val="22"/>
        </w:rPr>
        <w:sectPr w:rsidR="00505E15" w:rsidRPr="003966C0" w:rsidSect="00505E15">
          <w:type w:val="continuous"/>
          <w:pgSz w:w="12240" w:h="15840"/>
          <w:pgMar w:top="1440" w:right="1440" w:bottom="1260" w:left="1440" w:header="720" w:footer="720" w:gutter="0"/>
          <w:cols w:num="2" w:space="720"/>
          <w:docGrid w:linePitch="360"/>
        </w:sectPr>
      </w:pPr>
    </w:p>
    <w:p w14:paraId="25EFA0F6" w14:textId="681780C9" w:rsidR="00A05C89" w:rsidRPr="003966C0" w:rsidRDefault="00A05C89" w:rsidP="00481E75">
      <w:pPr>
        <w:spacing w:after="0" w:line="240" w:lineRule="auto"/>
        <w:rPr>
          <w:rFonts w:cs="Arial"/>
          <w:sz w:val="22"/>
        </w:rPr>
      </w:pPr>
    </w:p>
    <w:p w14:paraId="339053FB" w14:textId="77777777" w:rsidR="009F7FC2" w:rsidRPr="003966C0" w:rsidRDefault="008E2CC8" w:rsidP="00481E75">
      <w:pPr>
        <w:pStyle w:val="Heading2"/>
        <w:spacing w:before="0" w:line="240" w:lineRule="auto"/>
        <w:rPr>
          <w:rFonts w:cs="Arial"/>
          <w:sz w:val="22"/>
          <w:szCs w:val="22"/>
        </w:rPr>
      </w:pPr>
      <w:bookmarkStart w:id="23" w:name="_Toc80957375"/>
      <w:r w:rsidRPr="003966C0">
        <w:rPr>
          <w:rFonts w:cs="Arial"/>
          <w:sz w:val="22"/>
          <w:szCs w:val="22"/>
        </w:rPr>
        <w:t>Avenue to Learn</w:t>
      </w:r>
      <w:bookmarkEnd w:id="23"/>
    </w:p>
    <w:p w14:paraId="42F28AFE" w14:textId="77777777" w:rsidR="008E2CC8" w:rsidRPr="003966C0" w:rsidRDefault="008E2CC8" w:rsidP="00481E75">
      <w:pPr>
        <w:spacing w:after="0" w:line="240" w:lineRule="auto"/>
        <w:rPr>
          <w:rFonts w:cs="Arial"/>
          <w:sz w:val="22"/>
        </w:rPr>
      </w:pPr>
      <w:r w:rsidRPr="003966C0">
        <w:rPr>
          <w:rFonts w:cs="Arial"/>
          <w:sz w:val="22"/>
        </w:rPr>
        <w:t xml:space="preserve">In this course we will be using Avenue to Learn. Students should be aware that, when they access the electronic components of this course, private information such as first and last names, </w:t>
      </w:r>
      <w:proofErr w:type="gramStart"/>
      <w:r w:rsidRPr="003966C0">
        <w:rPr>
          <w:rFonts w:cs="Arial"/>
          <w:sz w:val="22"/>
        </w:rPr>
        <w:t>user names</w:t>
      </w:r>
      <w:proofErr w:type="gramEnd"/>
      <w:r w:rsidRPr="003966C0">
        <w:rPr>
          <w:rFonts w:cs="Arial"/>
          <w:sz w:val="22"/>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w:t>
      </w:r>
      <w:r w:rsidRPr="003966C0">
        <w:rPr>
          <w:rFonts w:cs="Arial"/>
          <w:sz w:val="22"/>
        </w:rPr>
        <w:lastRenderedPageBreak/>
        <w:t xml:space="preserve">have any questions or concerns about such </w:t>
      </w:r>
      <w:proofErr w:type="gramStart"/>
      <w:r w:rsidRPr="003966C0">
        <w:rPr>
          <w:rFonts w:cs="Arial"/>
          <w:sz w:val="22"/>
        </w:rPr>
        <w:t>disclosure</w:t>
      </w:r>
      <w:proofErr w:type="gramEnd"/>
      <w:r w:rsidRPr="003966C0">
        <w:rPr>
          <w:rFonts w:cs="Arial"/>
          <w:sz w:val="22"/>
        </w:rPr>
        <w:t xml:space="preserve"> please discuss this with the course instructor.</w:t>
      </w:r>
    </w:p>
    <w:p w14:paraId="5FD4A2C7" w14:textId="77777777" w:rsidR="006A5DC7" w:rsidRPr="003966C0" w:rsidRDefault="006A5DC7" w:rsidP="00481E75">
      <w:pPr>
        <w:pStyle w:val="Heading2"/>
        <w:spacing w:before="0" w:line="240" w:lineRule="auto"/>
        <w:rPr>
          <w:rFonts w:cs="Arial"/>
          <w:sz w:val="22"/>
          <w:szCs w:val="22"/>
        </w:rPr>
      </w:pPr>
    </w:p>
    <w:p w14:paraId="6DCAFEB3" w14:textId="6074119D" w:rsidR="009F7FC2" w:rsidRPr="003966C0" w:rsidRDefault="00720F69" w:rsidP="00481E75">
      <w:pPr>
        <w:pStyle w:val="Heading2"/>
        <w:spacing w:before="0" w:line="240" w:lineRule="auto"/>
        <w:rPr>
          <w:rFonts w:cs="Arial"/>
          <w:sz w:val="22"/>
          <w:szCs w:val="22"/>
        </w:rPr>
      </w:pPr>
      <w:bookmarkStart w:id="24" w:name="_Toc80957376"/>
      <w:r w:rsidRPr="003966C0">
        <w:rPr>
          <w:rFonts w:cs="Arial"/>
          <w:sz w:val="22"/>
          <w:szCs w:val="22"/>
        </w:rPr>
        <w:t>Turnitin.com</w:t>
      </w:r>
      <w:bookmarkEnd w:id="24"/>
    </w:p>
    <w:p w14:paraId="1F99FD5C" w14:textId="77777777" w:rsidR="004E008F" w:rsidRPr="003966C0" w:rsidRDefault="00720F69" w:rsidP="00481E75">
      <w:pPr>
        <w:spacing w:after="0" w:line="240" w:lineRule="auto"/>
        <w:rPr>
          <w:rFonts w:cs="Arial"/>
          <w:sz w:val="22"/>
        </w:rPr>
      </w:pPr>
      <w:r w:rsidRPr="003966C0">
        <w:rPr>
          <w:rFonts w:cs="Arial"/>
          <w:sz w:val="22"/>
        </w:rP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3966C0">
          <w:rPr>
            <w:rStyle w:val="Hyperlink"/>
            <w:rFonts w:cs="Arial"/>
            <w:sz w:val="22"/>
          </w:rPr>
          <w:t>www.mcmaster.ca/academicintegrity</w:t>
        </w:r>
      </w:hyperlink>
      <w:r w:rsidRPr="003966C0">
        <w:rPr>
          <w:rFonts w:cs="Arial"/>
          <w:sz w:val="22"/>
        </w:rPr>
        <w:t xml:space="preserve">. </w:t>
      </w:r>
    </w:p>
    <w:p w14:paraId="1ABCA968" w14:textId="77777777" w:rsidR="006A5DC7" w:rsidRPr="003966C0" w:rsidRDefault="006A5DC7" w:rsidP="00481E75">
      <w:pPr>
        <w:pStyle w:val="Heading2"/>
        <w:spacing w:before="0" w:line="240" w:lineRule="auto"/>
        <w:rPr>
          <w:rFonts w:cs="Arial"/>
          <w:sz w:val="22"/>
          <w:szCs w:val="22"/>
        </w:rPr>
      </w:pPr>
    </w:p>
    <w:p w14:paraId="2628EBBE" w14:textId="2E695A5F" w:rsidR="00A05C89" w:rsidRPr="003966C0" w:rsidRDefault="00A05C89" w:rsidP="00481E75">
      <w:pPr>
        <w:pStyle w:val="Heading2"/>
        <w:spacing w:before="0" w:line="240" w:lineRule="auto"/>
        <w:rPr>
          <w:rFonts w:cs="Arial"/>
          <w:sz w:val="22"/>
          <w:szCs w:val="22"/>
        </w:rPr>
      </w:pPr>
      <w:bookmarkStart w:id="25" w:name="_Toc80957377"/>
      <w:r w:rsidRPr="003966C0">
        <w:rPr>
          <w:rFonts w:cs="Arial"/>
          <w:sz w:val="22"/>
          <w:szCs w:val="22"/>
        </w:rPr>
        <w:t>Academic Integrity Statement</w:t>
      </w:r>
      <w:bookmarkEnd w:id="25"/>
    </w:p>
    <w:p w14:paraId="0AE8B05E" w14:textId="77777777" w:rsidR="00B5115D" w:rsidRPr="003966C0" w:rsidRDefault="00B5115D" w:rsidP="00481E75">
      <w:pPr>
        <w:spacing w:after="0" w:line="240" w:lineRule="auto"/>
        <w:rPr>
          <w:rFonts w:cs="Arial"/>
          <w:sz w:val="22"/>
        </w:rPr>
      </w:pPr>
      <w:r w:rsidRPr="003966C0">
        <w:rPr>
          <w:rFonts w:cs="Arial"/>
          <w:sz w:val="22"/>
        </w:rPr>
        <w:t xml:space="preserve">You are expected to exhibit honesty and use ethical behavior in all aspects of the learning process. Academic credentials you earn are rooted in principles of honesty and academic integrity. </w:t>
      </w:r>
    </w:p>
    <w:p w14:paraId="0644B45B" w14:textId="77777777" w:rsidR="005D7202" w:rsidRPr="003966C0" w:rsidRDefault="005D7202" w:rsidP="00481E75">
      <w:pPr>
        <w:spacing w:after="0" w:line="240" w:lineRule="auto"/>
        <w:rPr>
          <w:rFonts w:cs="Arial"/>
          <w:sz w:val="22"/>
        </w:rPr>
      </w:pPr>
    </w:p>
    <w:p w14:paraId="1BC2BF8C" w14:textId="4AC5185E" w:rsidR="00B5115D" w:rsidRPr="003966C0" w:rsidRDefault="00B5115D" w:rsidP="00481E75">
      <w:pPr>
        <w:spacing w:after="0" w:line="240" w:lineRule="auto"/>
        <w:rPr>
          <w:rFonts w:cs="Arial"/>
          <w:sz w:val="22"/>
        </w:rPr>
      </w:pPr>
      <w:r w:rsidRPr="003966C0">
        <w:rPr>
          <w:rFonts w:cs="Arial"/>
          <w:sz w:val="22"/>
        </w:rPr>
        <w:t xml:space="preserve">Academic dishonesty is to knowingly act or fail to act in a way that results or could result in unearned academic credit or advantage. This behavior can result in serious consequences, </w:t>
      </w:r>
      <w:proofErr w:type="gramStart"/>
      <w:r w:rsidRPr="003966C0">
        <w:rPr>
          <w:rFonts w:cs="Arial"/>
          <w:sz w:val="22"/>
        </w:rPr>
        <w:t>e.g.</w:t>
      </w:r>
      <w:proofErr w:type="gramEnd"/>
      <w:r w:rsidRPr="003966C0">
        <w:rPr>
          <w:rFonts w:cs="Arial"/>
          <w:sz w:val="22"/>
        </w:rPr>
        <w:t xml:space="preserve"> the grade of zero on an assignment, loss of credit with a notation on the transcript (notation reads: “Grade of F assigned for academic dishonesty”), and/or suspension or expulsion from the university.</w:t>
      </w:r>
    </w:p>
    <w:p w14:paraId="6A968E65" w14:textId="77777777" w:rsidR="006A5DC7" w:rsidRPr="003966C0" w:rsidRDefault="006A5DC7" w:rsidP="00481E75">
      <w:pPr>
        <w:spacing w:after="0" w:line="240" w:lineRule="auto"/>
        <w:rPr>
          <w:rFonts w:cs="Arial"/>
          <w:sz w:val="22"/>
        </w:rPr>
      </w:pPr>
    </w:p>
    <w:p w14:paraId="193B1695" w14:textId="4F116D2F" w:rsidR="00B5115D" w:rsidRPr="003966C0" w:rsidRDefault="00B5115D" w:rsidP="00481E75">
      <w:pPr>
        <w:spacing w:after="0" w:line="240" w:lineRule="auto"/>
        <w:rPr>
          <w:rFonts w:cs="Arial"/>
          <w:sz w:val="22"/>
        </w:rPr>
      </w:pPr>
      <w:r w:rsidRPr="003966C0">
        <w:rPr>
          <w:rFonts w:cs="Arial"/>
          <w:sz w:val="22"/>
        </w:rPr>
        <w:t xml:space="preserve">It is your responsibility to understand what constitutes academic dishonesty. For information on the various types of academic dishonesty please refer to the Academic Integrity Policy, located at </w:t>
      </w:r>
      <w:hyperlink r:id="rId12" w:history="1">
        <w:r w:rsidRPr="003966C0">
          <w:rPr>
            <w:rStyle w:val="Hyperlink"/>
            <w:rFonts w:cs="Arial"/>
            <w:sz w:val="22"/>
          </w:rPr>
          <w:t>www.mcmaster.ca/academicintegrity</w:t>
        </w:r>
      </w:hyperlink>
      <w:r w:rsidRPr="003966C0">
        <w:rPr>
          <w:rFonts w:cs="Arial"/>
          <w:sz w:val="22"/>
        </w:rPr>
        <w:t xml:space="preserve">. </w:t>
      </w:r>
    </w:p>
    <w:p w14:paraId="0ADE18DD" w14:textId="08A7DFD9" w:rsidR="00B5115D" w:rsidRPr="003966C0" w:rsidRDefault="00B5115D" w:rsidP="00481E75">
      <w:pPr>
        <w:spacing w:after="0" w:line="240" w:lineRule="auto"/>
        <w:rPr>
          <w:rFonts w:cs="Arial"/>
          <w:sz w:val="22"/>
        </w:rPr>
      </w:pPr>
      <w:r w:rsidRPr="003966C0">
        <w:rPr>
          <w:rFonts w:cs="Arial"/>
          <w:sz w:val="22"/>
        </w:rPr>
        <w:t>The following illustrates only three forms of academic dishonesty:</w:t>
      </w:r>
    </w:p>
    <w:p w14:paraId="056C9BBF" w14:textId="77777777" w:rsidR="00B5115D" w:rsidRPr="003966C0" w:rsidRDefault="00B5115D" w:rsidP="00481E75">
      <w:pPr>
        <w:pStyle w:val="ListParagraph"/>
        <w:numPr>
          <w:ilvl w:val="0"/>
          <w:numId w:val="5"/>
        </w:numPr>
        <w:spacing w:after="0" w:line="240" w:lineRule="auto"/>
        <w:rPr>
          <w:rFonts w:cs="Arial"/>
          <w:sz w:val="22"/>
        </w:rPr>
      </w:pPr>
      <w:r w:rsidRPr="003966C0">
        <w:rPr>
          <w:rFonts w:cs="Arial"/>
          <w:sz w:val="22"/>
        </w:rPr>
        <w:t xml:space="preserve">Plagiarism, </w:t>
      </w:r>
      <w:proofErr w:type="gramStart"/>
      <w:r w:rsidRPr="003966C0">
        <w:rPr>
          <w:rFonts w:cs="Arial"/>
          <w:sz w:val="22"/>
        </w:rPr>
        <w:t>e.g.</w:t>
      </w:r>
      <w:proofErr w:type="gramEnd"/>
      <w:r w:rsidRPr="003966C0">
        <w:rPr>
          <w:rFonts w:cs="Arial"/>
          <w:sz w:val="22"/>
        </w:rPr>
        <w:t xml:space="preserve"> the submission of work that is not one’s own or for which credit has been obtained. </w:t>
      </w:r>
    </w:p>
    <w:p w14:paraId="329FB07A" w14:textId="77777777" w:rsidR="00B5115D" w:rsidRPr="003966C0" w:rsidRDefault="00B5115D" w:rsidP="00481E75">
      <w:pPr>
        <w:pStyle w:val="ListParagraph"/>
        <w:numPr>
          <w:ilvl w:val="0"/>
          <w:numId w:val="5"/>
        </w:numPr>
        <w:spacing w:after="0" w:line="240" w:lineRule="auto"/>
        <w:rPr>
          <w:rFonts w:cs="Arial"/>
          <w:sz w:val="22"/>
        </w:rPr>
      </w:pPr>
      <w:r w:rsidRPr="003966C0">
        <w:rPr>
          <w:rFonts w:cs="Arial"/>
          <w:sz w:val="22"/>
        </w:rPr>
        <w:t>Improper collaboration in group work.</w:t>
      </w:r>
    </w:p>
    <w:p w14:paraId="48B87EEA" w14:textId="17A3602D" w:rsidR="00E16330" w:rsidRPr="003966C0" w:rsidRDefault="00B5115D" w:rsidP="00481E75">
      <w:pPr>
        <w:pStyle w:val="ListParagraph"/>
        <w:numPr>
          <w:ilvl w:val="0"/>
          <w:numId w:val="5"/>
        </w:numPr>
        <w:spacing w:after="0" w:line="240" w:lineRule="auto"/>
        <w:rPr>
          <w:rFonts w:cs="Arial"/>
          <w:sz w:val="22"/>
        </w:rPr>
      </w:pPr>
      <w:r w:rsidRPr="003966C0">
        <w:rPr>
          <w:rFonts w:cs="Arial"/>
          <w:sz w:val="22"/>
        </w:rPr>
        <w:t>Copying or using unauthorized aids in tests and examinations.</w:t>
      </w:r>
    </w:p>
    <w:p w14:paraId="71AD52A5" w14:textId="77777777" w:rsidR="00E16330" w:rsidRPr="003966C0" w:rsidRDefault="00E16330" w:rsidP="00481E75">
      <w:pPr>
        <w:spacing w:after="0" w:line="240" w:lineRule="auto"/>
        <w:rPr>
          <w:rFonts w:cs="Arial"/>
          <w:sz w:val="22"/>
        </w:rPr>
      </w:pPr>
    </w:p>
    <w:p w14:paraId="2DD556BE" w14:textId="35D71946" w:rsidR="00842B9C" w:rsidRPr="003966C0" w:rsidRDefault="00842B9C" w:rsidP="00481E75">
      <w:pPr>
        <w:pStyle w:val="Heading2"/>
        <w:spacing w:before="0" w:line="240" w:lineRule="auto"/>
        <w:rPr>
          <w:rFonts w:cs="Arial"/>
          <w:sz w:val="22"/>
          <w:szCs w:val="22"/>
        </w:rPr>
      </w:pPr>
      <w:bookmarkStart w:id="26" w:name="_Toc80957378"/>
      <w:r w:rsidRPr="003966C0">
        <w:rPr>
          <w:rFonts w:cs="Arial"/>
          <w:sz w:val="22"/>
          <w:szCs w:val="22"/>
        </w:rPr>
        <w:t>Conduct Expectations</w:t>
      </w:r>
      <w:bookmarkEnd w:id="26"/>
    </w:p>
    <w:p w14:paraId="3B7FB02D" w14:textId="5024C639" w:rsidR="00842B9C" w:rsidRPr="003966C0" w:rsidRDefault="00842B9C" w:rsidP="00481E75">
      <w:pPr>
        <w:pStyle w:val="BodyText"/>
        <w:ind w:right="258"/>
        <w:rPr>
          <w:rFonts w:ascii="Arial" w:hAnsi="Arial" w:cs="Arial"/>
          <w:sz w:val="22"/>
          <w:szCs w:val="22"/>
        </w:rPr>
      </w:pPr>
      <w:r w:rsidRPr="003966C0">
        <w:rPr>
          <w:rFonts w:ascii="Arial" w:hAnsi="Arial" w:cs="Arial"/>
          <w:sz w:val="22"/>
          <w:szCs w:val="22"/>
        </w:rPr>
        <w:t xml:space="preserve">As a McMaster student, you have the right to experience, and the responsibility to demonstrate, respectful and dignified interactions within </w:t>
      </w:r>
      <w:proofErr w:type="gramStart"/>
      <w:r w:rsidRPr="003966C0">
        <w:rPr>
          <w:rFonts w:ascii="Arial" w:hAnsi="Arial" w:cs="Arial"/>
          <w:sz w:val="22"/>
          <w:szCs w:val="22"/>
        </w:rPr>
        <w:t>all of</w:t>
      </w:r>
      <w:proofErr w:type="gramEnd"/>
      <w:r w:rsidRPr="003966C0">
        <w:rPr>
          <w:rFonts w:ascii="Arial" w:hAnsi="Arial" w:cs="Arial"/>
          <w:sz w:val="22"/>
          <w:szCs w:val="22"/>
        </w:rPr>
        <w:t xml:space="preserve"> our living, learning and working communities. These expectations are described in the </w:t>
      </w:r>
      <w:r w:rsidRPr="003966C0">
        <w:rPr>
          <w:rFonts w:ascii="Arial" w:hAnsi="Arial" w:cs="Arial"/>
          <w:i/>
          <w:color w:val="0000FF"/>
          <w:sz w:val="22"/>
          <w:szCs w:val="22"/>
          <w:u w:val="single" w:color="0000FF"/>
        </w:rPr>
        <w:t>Code of Student Rights &amp; Responsibilities</w:t>
      </w:r>
      <w:r w:rsidRPr="003966C0">
        <w:rPr>
          <w:rFonts w:ascii="Arial" w:hAnsi="Arial" w:cs="Arial"/>
          <w:i/>
          <w:color w:val="0000FF"/>
          <w:sz w:val="22"/>
          <w:szCs w:val="22"/>
        </w:rPr>
        <w:t xml:space="preserve"> </w:t>
      </w:r>
      <w:r w:rsidRPr="003966C0">
        <w:rPr>
          <w:rFonts w:ascii="Arial" w:hAnsi="Arial" w:cs="Arial"/>
          <w:sz w:val="22"/>
          <w:szCs w:val="22"/>
        </w:rPr>
        <w:t xml:space="preserve">(the “Code”). All students share the responsibility of maintaining a positive environment for the academic and personal growth of all McMaster community members, </w:t>
      </w:r>
      <w:r w:rsidRPr="003966C0">
        <w:rPr>
          <w:rFonts w:ascii="Arial" w:hAnsi="Arial" w:cs="Arial"/>
          <w:b/>
          <w:sz w:val="22"/>
          <w:szCs w:val="22"/>
        </w:rPr>
        <w:t>whether in person or online</w:t>
      </w:r>
      <w:r w:rsidRPr="003966C0">
        <w:rPr>
          <w:rFonts w:ascii="Arial" w:hAnsi="Arial" w:cs="Arial"/>
          <w:sz w:val="22"/>
          <w:szCs w:val="22"/>
        </w:rPr>
        <w:t>.</w:t>
      </w:r>
    </w:p>
    <w:p w14:paraId="74D29E57" w14:textId="77777777" w:rsidR="006A5DC7" w:rsidRPr="003966C0" w:rsidRDefault="006A5DC7" w:rsidP="00481E75">
      <w:pPr>
        <w:pStyle w:val="BodyText"/>
        <w:ind w:right="94"/>
        <w:rPr>
          <w:rFonts w:ascii="Arial" w:hAnsi="Arial" w:cs="Arial"/>
          <w:sz w:val="22"/>
          <w:szCs w:val="22"/>
        </w:rPr>
      </w:pPr>
    </w:p>
    <w:p w14:paraId="2C968DBC" w14:textId="57691189" w:rsidR="00842B9C" w:rsidRPr="003966C0" w:rsidRDefault="00842B9C" w:rsidP="00481E75">
      <w:pPr>
        <w:pStyle w:val="BodyText"/>
        <w:ind w:right="94"/>
        <w:rPr>
          <w:rFonts w:ascii="Arial" w:hAnsi="Arial" w:cs="Arial"/>
          <w:sz w:val="22"/>
          <w:szCs w:val="22"/>
        </w:rPr>
      </w:pPr>
      <w:r w:rsidRPr="003966C0">
        <w:rPr>
          <w:rFonts w:ascii="Arial" w:hAnsi="Arial" w:cs="Arial"/>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3966C0">
        <w:rPr>
          <w:rFonts w:ascii="Arial" w:hAnsi="Arial" w:cs="Arial"/>
          <w:sz w:val="22"/>
          <w:szCs w:val="22"/>
        </w:rPr>
        <w:t>University</w:t>
      </w:r>
      <w:proofErr w:type="gramEnd"/>
      <w:r w:rsidRPr="003966C0">
        <w:rPr>
          <w:rFonts w:ascii="Arial" w:hAnsi="Arial" w:cs="Arial"/>
          <w:sz w:val="22"/>
          <w:szCs w:val="22"/>
        </w:rPr>
        <w:t xml:space="preserve"> activities. Student disruptions or </w:t>
      </w:r>
      <w:proofErr w:type="spellStart"/>
      <w:r w:rsidRPr="003966C0">
        <w:rPr>
          <w:rFonts w:ascii="Arial" w:hAnsi="Arial" w:cs="Arial"/>
          <w:sz w:val="22"/>
          <w:szCs w:val="22"/>
        </w:rPr>
        <w:t>behaviours</w:t>
      </w:r>
      <w:proofErr w:type="spellEnd"/>
      <w:r w:rsidRPr="003966C0">
        <w:rPr>
          <w:rFonts w:ascii="Arial" w:hAnsi="Arial" w:cs="Arial"/>
          <w:sz w:val="22"/>
          <w:szCs w:val="22"/>
        </w:rPr>
        <w:t xml:space="preserve"> that interfere with university functions on online platforms (</w:t>
      </w:r>
      <w:proofErr w:type="gramStart"/>
      <w:r w:rsidRPr="003966C0">
        <w:rPr>
          <w:rFonts w:ascii="Arial" w:hAnsi="Arial" w:cs="Arial"/>
          <w:sz w:val="22"/>
          <w:szCs w:val="22"/>
        </w:rPr>
        <w:t>e.g.</w:t>
      </w:r>
      <w:proofErr w:type="gramEnd"/>
      <w:r w:rsidRPr="003966C0">
        <w:rPr>
          <w:rFonts w:ascii="Arial" w:hAnsi="Arial" w:cs="Arial"/>
          <w:sz w:val="22"/>
          <w:szCs w:val="22"/>
        </w:rPr>
        <w:t xml:space="preserve"> use of Avenue 2 Learn, WebEx or Zoom for delivery), will be taken very seriously and will be investigated. Outcomes may include restriction or removal of the involved students’ access to these platforms.</w:t>
      </w:r>
    </w:p>
    <w:p w14:paraId="6DF04B23" w14:textId="77777777" w:rsidR="00E16330" w:rsidRPr="003966C0" w:rsidRDefault="00E16330" w:rsidP="00481E75">
      <w:pPr>
        <w:spacing w:after="0" w:line="240" w:lineRule="auto"/>
        <w:rPr>
          <w:rFonts w:cs="Arial"/>
          <w:sz w:val="22"/>
        </w:rPr>
      </w:pPr>
    </w:p>
    <w:p w14:paraId="04307514" w14:textId="77777777" w:rsidR="00A05C89" w:rsidRPr="003966C0" w:rsidRDefault="00B5115D" w:rsidP="00481E75">
      <w:pPr>
        <w:pStyle w:val="Heading2"/>
        <w:spacing w:before="0" w:line="240" w:lineRule="auto"/>
        <w:rPr>
          <w:rFonts w:cs="Arial"/>
          <w:sz w:val="22"/>
          <w:szCs w:val="22"/>
        </w:rPr>
      </w:pPr>
      <w:bookmarkStart w:id="27" w:name="_Toc80957379"/>
      <w:r w:rsidRPr="003966C0">
        <w:rPr>
          <w:rFonts w:cs="Arial"/>
          <w:sz w:val="22"/>
          <w:szCs w:val="22"/>
        </w:rPr>
        <w:t>Academic Accommodation of Students with Disabilities</w:t>
      </w:r>
      <w:bookmarkEnd w:id="27"/>
    </w:p>
    <w:p w14:paraId="4F739400" w14:textId="67300CBF" w:rsidR="00842B9C" w:rsidRPr="003966C0" w:rsidRDefault="00842B9C" w:rsidP="00481E75">
      <w:pPr>
        <w:widowControl w:val="0"/>
        <w:autoSpaceDE w:val="0"/>
        <w:autoSpaceDN w:val="0"/>
        <w:spacing w:after="0" w:line="240" w:lineRule="auto"/>
        <w:ind w:right="288"/>
        <w:rPr>
          <w:rFonts w:eastAsia="Arial Narrow" w:cs="Arial"/>
          <w:sz w:val="22"/>
        </w:rPr>
      </w:pPr>
      <w:r w:rsidRPr="003966C0">
        <w:rPr>
          <w:rFonts w:eastAsia="Arial Narrow" w:cs="Arial"/>
          <w:sz w:val="22"/>
        </w:rPr>
        <w:t xml:space="preserve">Students with disabilities who require academic accommodation must contact </w:t>
      </w:r>
      <w:r w:rsidRPr="003966C0">
        <w:rPr>
          <w:rFonts w:eastAsia="Arial Narrow" w:cs="Arial"/>
          <w:color w:val="0000FF"/>
          <w:sz w:val="22"/>
          <w:u w:val="single" w:color="0000FF"/>
        </w:rPr>
        <w:t>Student Accessibility Services</w:t>
      </w:r>
      <w:r w:rsidRPr="003966C0">
        <w:rPr>
          <w:rFonts w:eastAsia="Arial Narrow" w:cs="Arial"/>
          <w:color w:val="0000FF"/>
          <w:sz w:val="22"/>
        </w:rPr>
        <w:t xml:space="preserve"> </w:t>
      </w:r>
      <w:r w:rsidRPr="003966C0">
        <w:rPr>
          <w:rFonts w:eastAsia="Arial Narrow" w:cs="Arial"/>
          <w:sz w:val="22"/>
        </w:rPr>
        <w:t xml:space="preserve">(SAS) at 905-525-9140 ext. 28652 or </w:t>
      </w:r>
      <w:hyperlink r:id="rId13">
        <w:r w:rsidRPr="003966C0">
          <w:rPr>
            <w:rFonts w:eastAsia="Arial Narrow" w:cs="Arial"/>
            <w:color w:val="0000FF"/>
            <w:sz w:val="22"/>
            <w:u w:val="single" w:color="0000FF"/>
          </w:rPr>
          <w:t>sas@mcmaster.ca</w:t>
        </w:r>
        <w:r w:rsidRPr="003966C0">
          <w:rPr>
            <w:rFonts w:eastAsia="Arial Narrow" w:cs="Arial"/>
            <w:color w:val="0000FF"/>
            <w:sz w:val="22"/>
          </w:rPr>
          <w:t xml:space="preserve"> </w:t>
        </w:r>
      </w:hyperlink>
      <w:r w:rsidRPr="003966C0">
        <w:rPr>
          <w:rFonts w:eastAsia="Arial Narrow" w:cs="Arial"/>
          <w:sz w:val="22"/>
        </w:rPr>
        <w:t xml:space="preserve">to </w:t>
      </w:r>
      <w:proofErr w:type="gramStart"/>
      <w:r w:rsidRPr="003966C0">
        <w:rPr>
          <w:rFonts w:eastAsia="Arial Narrow" w:cs="Arial"/>
          <w:sz w:val="22"/>
        </w:rPr>
        <w:t xml:space="preserve">make </w:t>
      </w:r>
      <w:r w:rsidRPr="003966C0">
        <w:rPr>
          <w:rFonts w:eastAsia="Arial Narrow" w:cs="Arial"/>
          <w:sz w:val="22"/>
        </w:rPr>
        <w:lastRenderedPageBreak/>
        <w:t>arrangements</w:t>
      </w:r>
      <w:proofErr w:type="gramEnd"/>
      <w:r w:rsidRPr="003966C0">
        <w:rPr>
          <w:rFonts w:eastAsia="Arial Narrow" w:cs="Arial"/>
          <w:sz w:val="22"/>
        </w:rPr>
        <w:t xml:space="preserve"> with a Program Coordinator. For further information, consult McMaster University’s </w:t>
      </w:r>
      <w:r w:rsidRPr="003966C0">
        <w:rPr>
          <w:rFonts w:eastAsia="Arial Narrow" w:cs="Arial"/>
          <w:i/>
          <w:color w:val="0000FF"/>
          <w:sz w:val="22"/>
          <w:u w:val="single" w:color="0000FF"/>
        </w:rPr>
        <w:t>Academic Accommodation of Students with Disabilities</w:t>
      </w:r>
      <w:r w:rsidRPr="003966C0">
        <w:rPr>
          <w:rFonts w:eastAsia="Arial Narrow" w:cs="Arial"/>
          <w:i/>
          <w:color w:val="0000FF"/>
          <w:sz w:val="22"/>
        </w:rPr>
        <w:t xml:space="preserve"> </w:t>
      </w:r>
      <w:r w:rsidRPr="003966C0">
        <w:rPr>
          <w:rFonts w:eastAsia="Arial Narrow" w:cs="Arial"/>
          <w:sz w:val="22"/>
        </w:rPr>
        <w:t>policy.</w:t>
      </w:r>
    </w:p>
    <w:p w14:paraId="3965E7E2" w14:textId="0EA38275" w:rsidR="00E16330" w:rsidRPr="003966C0" w:rsidRDefault="00E16330" w:rsidP="00481E75">
      <w:pPr>
        <w:widowControl w:val="0"/>
        <w:autoSpaceDE w:val="0"/>
        <w:autoSpaceDN w:val="0"/>
        <w:spacing w:after="0" w:line="240" w:lineRule="auto"/>
        <w:ind w:right="292"/>
        <w:rPr>
          <w:rFonts w:eastAsia="Arial Narrow" w:cs="Arial"/>
          <w:sz w:val="22"/>
        </w:rPr>
      </w:pPr>
    </w:p>
    <w:p w14:paraId="195787A0" w14:textId="77777777" w:rsidR="00E16330" w:rsidRPr="003966C0" w:rsidRDefault="00E16330" w:rsidP="00481E75">
      <w:pPr>
        <w:pStyle w:val="Heading2"/>
        <w:spacing w:before="0" w:line="240" w:lineRule="auto"/>
        <w:rPr>
          <w:rFonts w:cs="Arial"/>
          <w:sz w:val="22"/>
          <w:szCs w:val="22"/>
        </w:rPr>
      </w:pPr>
      <w:bookmarkStart w:id="28" w:name="_Toc80957380"/>
      <w:r w:rsidRPr="003966C0">
        <w:rPr>
          <w:rFonts w:cs="Arial"/>
          <w:sz w:val="22"/>
          <w:szCs w:val="22"/>
        </w:rPr>
        <w:t>Requests for Relief for Missed Academic Term Work</w:t>
      </w:r>
      <w:bookmarkEnd w:id="28"/>
      <w:r w:rsidRPr="003966C0">
        <w:rPr>
          <w:rFonts w:cs="Arial"/>
          <w:sz w:val="22"/>
          <w:szCs w:val="22"/>
        </w:rPr>
        <w:t xml:space="preserve"> </w:t>
      </w:r>
    </w:p>
    <w:p w14:paraId="4DFAC6FD" w14:textId="61744861" w:rsidR="00E16330" w:rsidRPr="003966C0" w:rsidRDefault="00E16330" w:rsidP="00481E75">
      <w:pPr>
        <w:pStyle w:val="BodyText"/>
        <w:ind w:right="115"/>
        <w:jc w:val="both"/>
        <w:rPr>
          <w:rFonts w:ascii="Arial" w:hAnsi="Arial" w:cs="Arial"/>
          <w:sz w:val="22"/>
          <w:szCs w:val="22"/>
        </w:rPr>
      </w:pPr>
      <w:r w:rsidRPr="003966C0">
        <w:rPr>
          <w:rFonts w:ascii="Arial" w:hAnsi="Arial" w:cs="Arial"/>
          <w:sz w:val="22"/>
          <w:szCs w:val="22"/>
          <w:u w:val="single"/>
        </w:rPr>
        <w:t>McMaster Student Absence Form (MSAF):</w:t>
      </w:r>
      <w:r w:rsidRPr="003966C0">
        <w:rPr>
          <w:rFonts w:ascii="Arial" w:hAnsi="Arial" w:cs="Arial"/>
          <w:sz w:val="22"/>
          <w:szCs w:val="22"/>
        </w:rPr>
        <w:t xml:space="preserve"> In the event of an absence for medical or other reasons, students should review and follow the Academic Regulation in the Undergraduate Calendar “Requests for Relief for Missed Academic Term Work”.</w:t>
      </w:r>
    </w:p>
    <w:p w14:paraId="7419915A" w14:textId="77777777" w:rsidR="00572E9F" w:rsidRPr="003966C0" w:rsidRDefault="00572E9F" w:rsidP="00481E75">
      <w:pPr>
        <w:spacing w:after="0" w:line="240" w:lineRule="auto"/>
        <w:ind w:left="-5"/>
        <w:rPr>
          <w:rFonts w:eastAsia="Arial" w:cs="Arial"/>
          <w:b/>
          <w:i/>
          <w:color w:val="000000" w:themeColor="text1"/>
          <w:sz w:val="22"/>
        </w:rPr>
      </w:pPr>
    </w:p>
    <w:p w14:paraId="52A04660" w14:textId="3F387627" w:rsidR="00E16330" w:rsidRPr="003966C0" w:rsidRDefault="006A5DC7" w:rsidP="00481E75">
      <w:pPr>
        <w:spacing w:after="0" w:line="240" w:lineRule="auto"/>
        <w:ind w:left="-5"/>
        <w:rPr>
          <w:rFonts w:cs="Arial"/>
          <w:b/>
          <w:bCs/>
          <w:i/>
          <w:iCs/>
          <w:color w:val="000000" w:themeColor="text1"/>
          <w:sz w:val="22"/>
        </w:rPr>
      </w:pPr>
      <w:r w:rsidRPr="003966C0">
        <w:rPr>
          <w:rFonts w:eastAsia="Arial" w:cs="Arial"/>
          <w:b/>
          <w:i/>
          <w:color w:val="000000" w:themeColor="text1"/>
          <w:sz w:val="22"/>
        </w:rPr>
        <w:t>If you find it necessary to submit the MSAF during this course, you must submit the missed work before the end of classes. I do not redistribute grades for missed assignments.</w:t>
      </w:r>
      <w:r w:rsidRPr="003966C0">
        <w:rPr>
          <w:rFonts w:cs="Arial"/>
          <w:color w:val="000000" w:themeColor="text1"/>
          <w:sz w:val="22"/>
        </w:rPr>
        <w:t xml:space="preserve"> </w:t>
      </w:r>
      <w:r w:rsidRPr="003966C0">
        <w:rPr>
          <w:rFonts w:cs="Arial"/>
          <w:b/>
          <w:bCs/>
          <w:i/>
          <w:iCs/>
          <w:color w:val="000000" w:themeColor="text1"/>
          <w:sz w:val="22"/>
        </w:rPr>
        <w:t>ADDITIONALLY, it is not necessary to contact me to report your submission of the MSAF; simply submit your work as soon as possible.</w:t>
      </w:r>
    </w:p>
    <w:p w14:paraId="53F25D87" w14:textId="77777777" w:rsidR="006A5DC7" w:rsidRPr="003966C0" w:rsidRDefault="006A5DC7" w:rsidP="00481E75">
      <w:pPr>
        <w:pStyle w:val="BodyText"/>
        <w:ind w:right="301"/>
        <w:rPr>
          <w:rStyle w:val="Heading2Char"/>
          <w:rFonts w:cs="Arial"/>
          <w:sz w:val="22"/>
          <w:szCs w:val="22"/>
        </w:rPr>
      </w:pPr>
      <w:bookmarkStart w:id="29" w:name="_Hlk43796876"/>
    </w:p>
    <w:p w14:paraId="2BA4238F" w14:textId="0959132F" w:rsidR="00842B9C" w:rsidRPr="003966C0" w:rsidRDefault="00E46C44" w:rsidP="00481E75">
      <w:pPr>
        <w:pStyle w:val="BodyText"/>
        <w:ind w:right="301"/>
        <w:rPr>
          <w:rStyle w:val="Heading2Char"/>
          <w:rFonts w:cs="Arial"/>
          <w:sz w:val="22"/>
          <w:szCs w:val="22"/>
        </w:rPr>
      </w:pPr>
      <w:bookmarkStart w:id="30" w:name="_Toc80957381"/>
      <w:r w:rsidRPr="003966C0">
        <w:rPr>
          <w:rStyle w:val="Heading2Char"/>
          <w:rFonts w:cs="Arial"/>
          <w:sz w:val="22"/>
          <w:szCs w:val="22"/>
        </w:rPr>
        <w:t>Accommodation for Religious, Indigenous or Spiritual Observances (RISO)</w:t>
      </w:r>
      <w:bookmarkEnd w:id="30"/>
      <w:r w:rsidRPr="003966C0">
        <w:rPr>
          <w:rStyle w:val="Heading2Char"/>
          <w:rFonts w:cs="Arial"/>
          <w:sz w:val="22"/>
          <w:szCs w:val="22"/>
        </w:rPr>
        <w:t xml:space="preserve"> </w:t>
      </w:r>
      <w:bookmarkEnd w:id="29"/>
    </w:p>
    <w:p w14:paraId="72B2A4DC" w14:textId="69B8A757" w:rsidR="00842B9C" w:rsidRPr="003966C0" w:rsidRDefault="00842B9C" w:rsidP="00481E75">
      <w:pPr>
        <w:pStyle w:val="BodyText"/>
        <w:ind w:right="302"/>
        <w:rPr>
          <w:rFonts w:ascii="Arial" w:hAnsi="Arial" w:cs="Arial"/>
          <w:sz w:val="22"/>
          <w:szCs w:val="22"/>
        </w:rPr>
      </w:pPr>
      <w:r w:rsidRPr="003966C0">
        <w:rPr>
          <w:rFonts w:ascii="Arial" w:hAnsi="Arial" w:cs="Arial"/>
          <w:sz w:val="22"/>
          <w:szCs w:val="22"/>
        </w:rPr>
        <w:t xml:space="preserve">Students requiring academic accommodation based on religious, </w:t>
      </w:r>
      <w:proofErr w:type="gramStart"/>
      <w:r w:rsidRPr="003966C0">
        <w:rPr>
          <w:rFonts w:ascii="Arial" w:hAnsi="Arial" w:cs="Arial"/>
          <w:sz w:val="22"/>
          <w:szCs w:val="22"/>
        </w:rPr>
        <w:t>indigenous</w:t>
      </w:r>
      <w:proofErr w:type="gramEnd"/>
      <w:r w:rsidRPr="003966C0">
        <w:rPr>
          <w:rFonts w:ascii="Arial" w:hAnsi="Arial" w:cs="Arial"/>
          <w:sz w:val="22"/>
          <w:szCs w:val="22"/>
        </w:rPr>
        <w:t xml:space="preserve"> or spiritual observances should follow the procedures set out in the </w:t>
      </w:r>
      <w:r w:rsidRPr="003966C0">
        <w:rPr>
          <w:rFonts w:ascii="Arial" w:hAnsi="Arial" w:cs="Arial"/>
          <w:color w:val="0000FF"/>
          <w:sz w:val="22"/>
          <w:szCs w:val="22"/>
          <w:u w:val="single" w:color="0000FF"/>
        </w:rPr>
        <w:t>RISO</w:t>
      </w:r>
      <w:r w:rsidRPr="003966C0">
        <w:rPr>
          <w:rFonts w:ascii="Arial" w:hAnsi="Arial" w:cs="Arial"/>
          <w:color w:val="0000FF"/>
          <w:sz w:val="22"/>
          <w:szCs w:val="22"/>
        </w:rPr>
        <w:t xml:space="preserve"> </w:t>
      </w:r>
      <w:r w:rsidRPr="003966C0">
        <w:rPr>
          <w:rFonts w:ascii="Arial" w:hAnsi="Arial" w:cs="Arial"/>
          <w:sz w:val="22"/>
          <w:szCs w:val="22"/>
        </w:rPr>
        <w:t xml:space="preserve">policy. Students should submit their request to their Faculty Office </w:t>
      </w:r>
      <w:r w:rsidRPr="003966C0">
        <w:rPr>
          <w:rFonts w:ascii="Arial" w:hAnsi="Arial" w:cs="Arial"/>
          <w:b/>
          <w:i/>
          <w:sz w:val="22"/>
          <w:szCs w:val="22"/>
        </w:rPr>
        <w:t xml:space="preserve">normally within 10 working days </w:t>
      </w:r>
      <w:r w:rsidRPr="003966C0">
        <w:rPr>
          <w:rFonts w:ascii="Arial" w:hAnsi="Arial" w:cs="Arial"/>
          <w:sz w:val="22"/>
          <w:szCs w:val="22"/>
        </w:rPr>
        <w:t xml:space="preserve">of the beginning of term in which they anticipate a need for accommodation </w:t>
      </w:r>
      <w:r w:rsidRPr="003966C0">
        <w:rPr>
          <w:rFonts w:ascii="Arial" w:hAnsi="Arial" w:cs="Arial"/>
          <w:sz w:val="22"/>
          <w:szCs w:val="22"/>
          <w:u w:val="single"/>
        </w:rPr>
        <w:t>or</w:t>
      </w:r>
      <w:r w:rsidRPr="003966C0">
        <w:rPr>
          <w:rFonts w:ascii="Arial" w:hAnsi="Arial" w:cs="Arial"/>
          <w:sz w:val="22"/>
          <w:szCs w:val="22"/>
        </w:rPr>
        <w:t xml:space="preserve"> to the Registrar's Office prior to their examinations. Students should also contact their instructors as soon as possible to make alternative arrangements for classes, assignments, and tests.</w:t>
      </w:r>
    </w:p>
    <w:p w14:paraId="1AF09CE5" w14:textId="77777777" w:rsidR="007B03B1" w:rsidRPr="003966C0" w:rsidRDefault="007B03B1" w:rsidP="00481E75">
      <w:pPr>
        <w:pStyle w:val="Heading2"/>
        <w:spacing w:before="0" w:line="240" w:lineRule="auto"/>
        <w:rPr>
          <w:rFonts w:cs="Arial"/>
          <w:sz w:val="22"/>
          <w:szCs w:val="22"/>
        </w:rPr>
      </w:pPr>
    </w:p>
    <w:p w14:paraId="4FDBB49F" w14:textId="56872DB0" w:rsidR="00842B9C" w:rsidRPr="003966C0" w:rsidRDefault="00842B9C" w:rsidP="00481E75">
      <w:pPr>
        <w:pStyle w:val="Heading2"/>
        <w:spacing w:before="0" w:line="240" w:lineRule="auto"/>
        <w:rPr>
          <w:rFonts w:cs="Arial"/>
          <w:sz w:val="22"/>
          <w:szCs w:val="22"/>
        </w:rPr>
      </w:pPr>
      <w:bookmarkStart w:id="31" w:name="_Toc80957382"/>
      <w:r w:rsidRPr="003966C0">
        <w:rPr>
          <w:rFonts w:cs="Arial"/>
          <w:sz w:val="22"/>
          <w:szCs w:val="22"/>
        </w:rPr>
        <w:t>Copyright and Recording</w:t>
      </w:r>
      <w:bookmarkEnd w:id="31"/>
    </w:p>
    <w:p w14:paraId="3AAD07B6" w14:textId="68E95E1D" w:rsidR="00842B9C" w:rsidRPr="003966C0" w:rsidRDefault="00842B9C" w:rsidP="00481E75">
      <w:pPr>
        <w:pStyle w:val="BodyText"/>
        <w:ind w:right="476"/>
        <w:rPr>
          <w:rFonts w:ascii="Arial" w:hAnsi="Arial" w:cs="Arial"/>
          <w:sz w:val="22"/>
          <w:szCs w:val="22"/>
        </w:rPr>
      </w:pPr>
      <w:r w:rsidRPr="003966C0">
        <w:rPr>
          <w:rFonts w:ascii="Arial" w:hAnsi="Arial" w:cs="Arial"/>
          <w:sz w:val="22"/>
          <w:szCs w:val="22"/>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3966C0">
        <w:rPr>
          <w:rFonts w:ascii="Arial" w:hAnsi="Arial" w:cs="Arial"/>
          <w:b/>
          <w:sz w:val="22"/>
          <w:szCs w:val="22"/>
        </w:rPr>
        <w:t xml:space="preserve">including lectures </w:t>
      </w:r>
      <w:r w:rsidRPr="003966C0">
        <w:rPr>
          <w:rFonts w:ascii="Arial" w:hAnsi="Arial" w:cs="Arial"/>
          <w:sz w:val="22"/>
          <w:szCs w:val="22"/>
        </w:rPr>
        <w:t xml:space="preserve">by </w:t>
      </w:r>
      <w:proofErr w:type="gramStart"/>
      <w:r w:rsidRPr="003966C0">
        <w:rPr>
          <w:rFonts w:ascii="Arial" w:hAnsi="Arial" w:cs="Arial"/>
          <w:sz w:val="22"/>
          <w:szCs w:val="22"/>
        </w:rPr>
        <w:t>University</w:t>
      </w:r>
      <w:proofErr w:type="gramEnd"/>
      <w:r w:rsidRPr="003966C0">
        <w:rPr>
          <w:rFonts w:ascii="Arial" w:hAnsi="Arial" w:cs="Arial"/>
          <w:sz w:val="22"/>
          <w:szCs w:val="22"/>
        </w:rPr>
        <w:t xml:space="preserve"> instructors</w:t>
      </w:r>
      <w:r w:rsidR="006A5DC7" w:rsidRPr="003966C0">
        <w:rPr>
          <w:rFonts w:ascii="Arial" w:hAnsi="Arial" w:cs="Arial"/>
          <w:sz w:val="22"/>
          <w:szCs w:val="22"/>
        </w:rPr>
        <w:t>.</w:t>
      </w:r>
    </w:p>
    <w:p w14:paraId="1BDC84BB" w14:textId="77777777" w:rsidR="006A5DC7" w:rsidRPr="003966C0" w:rsidRDefault="006A5DC7" w:rsidP="00481E75">
      <w:pPr>
        <w:pStyle w:val="BodyText"/>
        <w:ind w:right="258"/>
        <w:rPr>
          <w:rFonts w:ascii="Arial" w:hAnsi="Arial" w:cs="Arial"/>
          <w:sz w:val="22"/>
          <w:szCs w:val="22"/>
        </w:rPr>
      </w:pPr>
    </w:p>
    <w:p w14:paraId="49D96755" w14:textId="1FE0BDCD" w:rsidR="00AA3249" w:rsidRPr="003966C0" w:rsidRDefault="00842B9C" w:rsidP="00481E75">
      <w:pPr>
        <w:pStyle w:val="BodyText"/>
        <w:ind w:right="258"/>
        <w:rPr>
          <w:rFonts w:ascii="Arial" w:hAnsi="Arial" w:cs="Arial"/>
          <w:sz w:val="22"/>
          <w:szCs w:val="22"/>
        </w:rPr>
      </w:pPr>
      <w:r w:rsidRPr="003966C0">
        <w:rPr>
          <w:rFonts w:ascii="Arial" w:hAnsi="Arial" w:cs="Arial"/>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BDE128E" w14:textId="77777777" w:rsidR="000A3EF3" w:rsidRPr="003966C0" w:rsidRDefault="000A3EF3" w:rsidP="00481E75">
      <w:pPr>
        <w:pStyle w:val="BodyText"/>
        <w:ind w:right="258"/>
        <w:rPr>
          <w:rFonts w:ascii="Arial" w:hAnsi="Arial" w:cs="Arial"/>
          <w:sz w:val="22"/>
          <w:szCs w:val="22"/>
        </w:rPr>
      </w:pPr>
    </w:p>
    <w:p w14:paraId="3C771173" w14:textId="03199A1D" w:rsidR="00AA3249" w:rsidRPr="003966C0" w:rsidRDefault="00AA3249" w:rsidP="00481E75">
      <w:pPr>
        <w:pStyle w:val="Heading2"/>
        <w:spacing w:before="0" w:line="240" w:lineRule="auto"/>
        <w:rPr>
          <w:rFonts w:cs="Arial"/>
          <w:sz w:val="22"/>
          <w:szCs w:val="22"/>
        </w:rPr>
      </w:pPr>
      <w:bookmarkStart w:id="32" w:name="_Toc80957383"/>
      <w:r w:rsidRPr="003966C0">
        <w:rPr>
          <w:rFonts w:cs="Arial"/>
          <w:sz w:val="22"/>
          <w:szCs w:val="22"/>
        </w:rPr>
        <w:t>Personal Email Policy</w:t>
      </w:r>
      <w:bookmarkEnd w:id="32"/>
    </w:p>
    <w:p w14:paraId="754D7738" w14:textId="6AD346F9" w:rsidR="00842B9C" w:rsidRPr="003966C0" w:rsidRDefault="00AA3249" w:rsidP="00481E75">
      <w:pPr>
        <w:spacing w:after="0" w:line="240" w:lineRule="auto"/>
        <w:rPr>
          <w:rFonts w:eastAsia="Times New Roman" w:cs="Arial"/>
          <w:color w:val="000000" w:themeColor="text1"/>
          <w:sz w:val="22"/>
          <w:lang w:val="en-CA"/>
        </w:rPr>
      </w:pPr>
      <w:r w:rsidRPr="003966C0">
        <w:rPr>
          <w:rFonts w:eastAsia="Times New Roman" w:cs="Arial"/>
          <w:color w:val="000000" w:themeColor="text1"/>
          <w:sz w:val="22"/>
          <w:lang w:val="en-CA"/>
        </w:rPr>
        <w:t>I try to respond to email messages within 24 hours on weekdays. If you email me on the weekend, expect a reply by Monday afternoon. If you do not receive an answer to your email within 24 hours on weekdays, please do not hesitate to email again. NOTE: I do not discuss grades, including requests for grade reviews, by email. Please make an </w:t>
      </w:r>
      <w:hyperlink r:id="rId14" w:tgtFrame="_blank" w:history="1">
        <w:r w:rsidRPr="003966C0">
          <w:rPr>
            <w:rFonts w:eastAsia="Times New Roman" w:cs="Arial"/>
            <w:color w:val="000000" w:themeColor="text1"/>
            <w:sz w:val="22"/>
            <w:u w:val="single"/>
            <w:lang w:val="en-CA"/>
          </w:rPr>
          <w:t>appointment!</w:t>
        </w:r>
      </w:hyperlink>
    </w:p>
    <w:p w14:paraId="098578B3" w14:textId="77777777" w:rsidR="006A5DC7" w:rsidRPr="003966C0" w:rsidRDefault="006A5DC7" w:rsidP="00481E75">
      <w:pPr>
        <w:pStyle w:val="Heading2"/>
        <w:spacing w:before="0" w:line="240" w:lineRule="auto"/>
        <w:rPr>
          <w:rFonts w:cs="Arial"/>
          <w:sz w:val="22"/>
          <w:szCs w:val="22"/>
        </w:rPr>
      </w:pPr>
    </w:p>
    <w:p w14:paraId="37E388D8" w14:textId="52BBCBC7" w:rsidR="00842B9C" w:rsidRPr="003966C0" w:rsidRDefault="00842B9C" w:rsidP="00481E75">
      <w:pPr>
        <w:pStyle w:val="Heading2"/>
        <w:spacing w:before="0" w:line="240" w:lineRule="auto"/>
        <w:rPr>
          <w:rFonts w:cs="Arial"/>
          <w:sz w:val="22"/>
          <w:szCs w:val="22"/>
        </w:rPr>
      </w:pPr>
      <w:bookmarkStart w:id="33" w:name="_Toc80957384"/>
      <w:r w:rsidRPr="003966C0">
        <w:rPr>
          <w:rFonts w:cs="Arial"/>
          <w:sz w:val="22"/>
          <w:szCs w:val="22"/>
        </w:rPr>
        <w:t>Extreme Circumstances</w:t>
      </w:r>
      <w:bookmarkEnd w:id="33"/>
    </w:p>
    <w:p w14:paraId="2F0596B8" w14:textId="77777777" w:rsidR="00842B9C" w:rsidRPr="003966C0" w:rsidRDefault="00842B9C" w:rsidP="00481E75">
      <w:pPr>
        <w:pStyle w:val="BodyText"/>
        <w:ind w:right="214"/>
        <w:rPr>
          <w:rFonts w:ascii="Arial" w:hAnsi="Arial" w:cs="Arial"/>
          <w:sz w:val="22"/>
          <w:szCs w:val="22"/>
        </w:rPr>
      </w:pPr>
      <w:r w:rsidRPr="003966C0">
        <w:rPr>
          <w:rFonts w:ascii="Arial" w:hAnsi="Arial" w:cs="Arial"/>
          <w:sz w:val="22"/>
          <w:szCs w:val="22"/>
        </w:rPr>
        <w:t xml:space="preserve">The University reserves the right to change the dates and deadlines for any or all courses in extreme circumstances (e.g., severe weather, </w:t>
      </w:r>
      <w:proofErr w:type="spellStart"/>
      <w:r w:rsidRPr="003966C0">
        <w:rPr>
          <w:rFonts w:ascii="Arial" w:hAnsi="Arial" w:cs="Arial"/>
          <w:sz w:val="22"/>
          <w:szCs w:val="22"/>
        </w:rPr>
        <w:t>labour</w:t>
      </w:r>
      <w:proofErr w:type="spellEnd"/>
      <w:r w:rsidRPr="003966C0">
        <w:rPr>
          <w:rFonts w:ascii="Arial" w:hAnsi="Arial" w:cs="Arial"/>
          <w:sz w:val="22"/>
          <w:szCs w:val="22"/>
        </w:rPr>
        <w:t xml:space="preserve"> disruptions, etc.). Changes will be communicated through regular McMaster communication channels, such as McMaster Daily News, A2L and/or McMaster email.</w:t>
      </w:r>
    </w:p>
    <w:p w14:paraId="0DD7564B" w14:textId="77777777" w:rsidR="00E46C44" w:rsidRPr="003966C0" w:rsidRDefault="00E46C44" w:rsidP="00481E75">
      <w:pPr>
        <w:spacing w:after="0" w:line="240" w:lineRule="auto"/>
        <w:rPr>
          <w:rFonts w:cs="Arial"/>
          <w:sz w:val="22"/>
        </w:rPr>
      </w:pPr>
    </w:p>
    <w:p w14:paraId="44D81C0A" w14:textId="77777777" w:rsidR="00FA6E72" w:rsidRPr="003966C0" w:rsidRDefault="00FA6E72" w:rsidP="00481E75">
      <w:pPr>
        <w:spacing w:after="0" w:line="240" w:lineRule="auto"/>
        <w:rPr>
          <w:rFonts w:cs="Arial"/>
          <w:sz w:val="22"/>
        </w:rPr>
      </w:pPr>
    </w:p>
    <w:p w14:paraId="53C38E4D" w14:textId="77777777" w:rsidR="00570661" w:rsidRPr="003966C0" w:rsidRDefault="00570661" w:rsidP="00481E75">
      <w:pPr>
        <w:spacing w:after="0" w:line="240" w:lineRule="auto"/>
        <w:rPr>
          <w:rFonts w:cs="Arial"/>
          <w:sz w:val="22"/>
        </w:rPr>
      </w:pPr>
    </w:p>
    <w:sectPr w:rsidR="00570661" w:rsidRPr="003966C0"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1FDA" w14:textId="77777777" w:rsidR="002262BE" w:rsidRDefault="002262BE" w:rsidP="002148F6">
      <w:pPr>
        <w:spacing w:after="0" w:line="240" w:lineRule="auto"/>
      </w:pPr>
      <w:r>
        <w:separator/>
      </w:r>
    </w:p>
  </w:endnote>
  <w:endnote w:type="continuationSeparator" w:id="0">
    <w:p w14:paraId="4E43A475" w14:textId="77777777" w:rsidR="002262BE" w:rsidRDefault="002262B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111C46" w:rsidRDefault="00111C4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111C46" w:rsidRDefault="0011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6763" w14:textId="77777777" w:rsidR="002262BE" w:rsidRDefault="002262BE" w:rsidP="002148F6">
      <w:pPr>
        <w:spacing w:after="0" w:line="240" w:lineRule="auto"/>
      </w:pPr>
      <w:r>
        <w:separator/>
      </w:r>
    </w:p>
  </w:footnote>
  <w:footnote w:type="continuationSeparator" w:id="0">
    <w:p w14:paraId="47288505" w14:textId="77777777" w:rsidR="002262BE" w:rsidRDefault="002262B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7D4BD8AB" w:rsidR="00111C46" w:rsidRPr="003D75ED" w:rsidRDefault="00111C46"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w:t>
    </w:r>
    <w:r w:rsidR="002153EE">
      <w:rPr>
        <w:sz w:val="20"/>
        <w:szCs w:val="20"/>
      </w:rPr>
      <w:t>2CH3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803"/>
    <w:multiLevelType w:val="hybridMultilevel"/>
    <w:tmpl w:val="BF6C2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9C0DAB"/>
    <w:multiLevelType w:val="hybridMultilevel"/>
    <w:tmpl w:val="F490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D13B84"/>
    <w:multiLevelType w:val="hybridMultilevel"/>
    <w:tmpl w:val="E5F44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76889"/>
    <w:multiLevelType w:val="hybridMultilevel"/>
    <w:tmpl w:val="3292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6C84"/>
    <w:multiLevelType w:val="hybridMultilevel"/>
    <w:tmpl w:val="AE34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EB1"/>
    <w:multiLevelType w:val="hybridMultilevel"/>
    <w:tmpl w:val="D7BCC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5C2B63"/>
    <w:multiLevelType w:val="multilevel"/>
    <w:tmpl w:val="6032E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C1AE2"/>
    <w:multiLevelType w:val="hybridMultilevel"/>
    <w:tmpl w:val="021E7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7F1E52"/>
    <w:multiLevelType w:val="hybridMultilevel"/>
    <w:tmpl w:val="6E38C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82E80"/>
    <w:multiLevelType w:val="hybridMultilevel"/>
    <w:tmpl w:val="48D6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AD7CB0"/>
    <w:multiLevelType w:val="hybridMultilevel"/>
    <w:tmpl w:val="6EA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50436"/>
    <w:multiLevelType w:val="hybridMultilevel"/>
    <w:tmpl w:val="5DCEF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A172ED"/>
    <w:multiLevelType w:val="hybridMultilevel"/>
    <w:tmpl w:val="8268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5F5F"/>
    <w:multiLevelType w:val="hybridMultilevel"/>
    <w:tmpl w:val="FDA2C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624EB8"/>
    <w:multiLevelType w:val="hybridMultilevel"/>
    <w:tmpl w:val="40661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031CC"/>
    <w:multiLevelType w:val="hybridMultilevel"/>
    <w:tmpl w:val="C406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47736"/>
    <w:multiLevelType w:val="hybridMultilevel"/>
    <w:tmpl w:val="560E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B543A"/>
    <w:multiLevelType w:val="hybridMultilevel"/>
    <w:tmpl w:val="EB0CA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3D558D"/>
    <w:multiLevelType w:val="hybridMultilevel"/>
    <w:tmpl w:val="9E721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1D790B"/>
    <w:multiLevelType w:val="hybridMultilevel"/>
    <w:tmpl w:val="D812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A414D"/>
    <w:multiLevelType w:val="hybridMultilevel"/>
    <w:tmpl w:val="C66CCB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4" w15:restartNumberingAfterBreak="0">
    <w:nsid w:val="62C0224D"/>
    <w:multiLevelType w:val="hybridMultilevel"/>
    <w:tmpl w:val="3560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D4057E"/>
    <w:multiLevelType w:val="hybridMultilevel"/>
    <w:tmpl w:val="C576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0B4257"/>
    <w:multiLevelType w:val="hybridMultilevel"/>
    <w:tmpl w:val="8D3C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609B6"/>
    <w:multiLevelType w:val="hybridMultilevel"/>
    <w:tmpl w:val="65DC2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7"/>
  </w:num>
  <w:num w:numId="4">
    <w:abstractNumId w:val="6"/>
  </w:num>
  <w:num w:numId="5">
    <w:abstractNumId w:val="28"/>
  </w:num>
  <w:num w:numId="6">
    <w:abstractNumId w:val="27"/>
  </w:num>
  <w:num w:numId="7">
    <w:abstractNumId w:val="25"/>
  </w:num>
  <w:num w:numId="8">
    <w:abstractNumId w:val="1"/>
  </w:num>
  <w:num w:numId="9">
    <w:abstractNumId w:val="8"/>
  </w:num>
  <w:num w:numId="10">
    <w:abstractNumId w:val="2"/>
  </w:num>
  <w:num w:numId="11">
    <w:abstractNumId w:val="5"/>
  </w:num>
  <w:num w:numId="12">
    <w:abstractNumId w:val="23"/>
  </w:num>
  <w:num w:numId="13">
    <w:abstractNumId w:val="4"/>
  </w:num>
  <w:num w:numId="14">
    <w:abstractNumId w:val="14"/>
  </w:num>
  <w:num w:numId="15">
    <w:abstractNumId w:val="9"/>
  </w:num>
  <w:num w:numId="16">
    <w:abstractNumId w:val="10"/>
  </w:num>
  <w:num w:numId="17">
    <w:abstractNumId w:val="7"/>
  </w:num>
  <w:num w:numId="18">
    <w:abstractNumId w:val="0"/>
  </w:num>
  <w:num w:numId="19">
    <w:abstractNumId w:val="15"/>
  </w:num>
  <w:num w:numId="20">
    <w:abstractNumId w:val="24"/>
  </w:num>
  <w:num w:numId="21">
    <w:abstractNumId w:val="12"/>
  </w:num>
  <w:num w:numId="22">
    <w:abstractNumId w:val="21"/>
  </w:num>
  <w:num w:numId="23">
    <w:abstractNumId w:val="22"/>
  </w:num>
  <w:num w:numId="24">
    <w:abstractNumId w:val="20"/>
  </w:num>
  <w:num w:numId="25">
    <w:abstractNumId w:val="16"/>
  </w:num>
  <w:num w:numId="26">
    <w:abstractNumId w:val="26"/>
  </w:num>
  <w:num w:numId="27">
    <w:abstractNumId w:val="13"/>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D0E"/>
    <w:rsid w:val="000051B2"/>
    <w:rsid w:val="00014CED"/>
    <w:rsid w:val="000159D6"/>
    <w:rsid w:val="00016EC9"/>
    <w:rsid w:val="000170F4"/>
    <w:rsid w:val="000213DC"/>
    <w:rsid w:val="00041D1E"/>
    <w:rsid w:val="000823F8"/>
    <w:rsid w:val="000950EB"/>
    <w:rsid w:val="000A3EF3"/>
    <w:rsid w:val="000E67AC"/>
    <w:rsid w:val="000E737E"/>
    <w:rsid w:val="000F054C"/>
    <w:rsid w:val="00100E0F"/>
    <w:rsid w:val="00101B6E"/>
    <w:rsid w:val="00106993"/>
    <w:rsid w:val="00111C46"/>
    <w:rsid w:val="001160DC"/>
    <w:rsid w:val="00132447"/>
    <w:rsid w:val="00141087"/>
    <w:rsid w:val="00150EB3"/>
    <w:rsid w:val="00160BA7"/>
    <w:rsid w:val="00186CB0"/>
    <w:rsid w:val="00191EE2"/>
    <w:rsid w:val="001D7B03"/>
    <w:rsid w:val="001E657C"/>
    <w:rsid w:val="00202E10"/>
    <w:rsid w:val="002148F6"/>
    <w:rsid w:val="002153EE"/>
    <w:rsid w:val="002262BE"/>
    <w:rsid w:val="002469E5"/>
    <w:rsid w:val="00250957"/>
    <w:rsid w:val="00272114"/>
    <w:rsid w:val="002847D5"/>
    <w:rsid w:val="00294B13"/>
    <w:rsid w:val="002B0D6B"/>
    <w:rsid w:val="002B1B46"/>
    <w:rsid w:val="002B299A"/>
    <w:rsid w:val="002B5F7F"/>
    <w:rsid w:val="00301526"/>
    <w:rsid w:val="0030272B"/>
    <w:rsid w:val="0030631B"/>
    <w:rsid w:val="00331E6F"/>
    <w:rsid w:val="00360155"/>
    <w:rsid w:val="0036595F"/>
    <w:rsid w:val="003863C6"/>
    <w:rsid w:val="003966C0"/>
    <w:rsid w:val="003B3B90"/>
    <w:rsid w:val="003C0E19"/>
    <w:rsid w:val="003D75ED"/>
    <w:rsid w:val="003E7345"/>
    <w:rsid w:val="004323C8"/>
    <w:rsid w:val="00443D27"/>
    <w:rsid w:val="00451E93"/>
    <w:rsid w:val="00460ACA"/>
    <w:rsid w:val="00467794"/>
    <w:rsid w:val="00481E75"/>
    <w:rsid w:val="00485243"/>
    <w:rsid w:val="004B6FA7"/>
    <w:rsid w:val="004E008F"/>
    <w:rsid w:val="004F0A1E"/>
    <w:rsid w:val="004F676C"/>
    <w:rsid w:val="00505E15"/>
    <w:rsid w:val="005132DD"/>
    <w:rsid w:val="00543C55"/>
    <w:rsid w:val="00544B63"/>
    <w:rsid w:val="0056241D"/>
    <w:rsid w:val="00566FA6"/>
    <w:rsid w:val="00570661"/>
    <w:rsid w:val="00572E9F"/>
    <w:rsid w:val="00576517"/>
    <w:rsid w:val="00581863"/>
    <w:rsid w:val="005A005D"/>
    <w:rsid w:val="005A7532"/>
    <w:rsid w:val="005C2802"/>
    <w:rsid w:val="005D0D3E"/>
    <w:rsid w:val="005D7202"/>
    <w:rsid w:val="006225A9"/>
    <w:rsid w:val="00627E8F"/>
    <w:rsid w:val="00632985"/>
    <w:rsid w:val="00642D4D"/>
    <w:rsid w:val="00645C4C"/>
    <w:rsid w:val="006A26F1"/>
    <w:rsid w:val="006A5DC7"/>
    <w:rsid w:val="006B656F"/>
    <w:rsid w:val="006C5F77"/>
    <w:rsid w:val="006D7709"/>
    <w:rsid w:val="006F541E"/>
    <w:rsid w:val="00720F69"/>
    <w:rsid w:val="00721161"/>
    <w:rsid w:val="00750056"/>
    <w:rsid w:val="00761788"/>
    <w:rsid w:val="007962C5"/>
    <w:rsid w:val="007B03B1"/>
    <w:rsid w:val="007D7F23"/>
    <w:rsid w:val="007E7AF4"/>
    <w:rsid w:val="00842B9C"/>
    <w:rsid w:val="008526B7"/>
    <w:rsid w:val="00856E9A"/>
    <w:rsid w:val="008B177C"/>
    <w:rsid w:val="008C6F74"/>
    <w:rsid w:val="008E2CC8"/>
    <w:rsid w:val="008E54AF"/>
    <w:rsid w:val="00932924"/>
    <w:rsid w:val="00944069"/>
    <w:rsid w:val="00952946"/>
    <w:rsid w:val="00956DBE"/>
    <w:rsid w:val="0096307B"/>
    <w:rsid w:val="0097188D"/>
    <w:rsid w:val="009A455B"/>
    <w:rsid w:val="009B7F53"/>
    <w:rsid w:val="009D3660"/>
    <w:rsid w:val="009F7FC2"/>
    <w:rsid w:val="00A03C8F"/>
    <w:rsid w:val="00A05C89"/>
    <w:rsid w:val="00A10708"/>
    <w:rsid w:val="00A30C5B"/>
    <w:rsid w:val="00A45BB2"/>
    <w:rsid w:val="00A9006D"/>
    <w:rsid w:val="00AA3249"/>
    <w:rsid w:val="00AF3BF1"/>
    <w:rsid w:val="00B21378"/>
    <w:rsid w:val="00B430DF"/>
    <w:rsid w:val="00B461C8"/>
    <w:rsid w:val="00B5115D"/>
    <w:rsid w:val="00B578AE"/>
    <w:rsid w:val="00B64B07"/>
    <w:rsid w:val="00B74D6C"/>
    <w:rsid w:val="00BB26FD"/>
    <w:rsid w:val="00BC2EF9"/>
    <w:rsid w:val="00BC6D5E"/>
    <w:rsid w:val="00BE1E12"/>
    <w:rsid w:val="00BF3D2E"/>
    <w:rsid w:val="00C52F03"/>
    <w:rsid w:val="00C7154E"/>
    <w:rsid w:val="00C764E8"/>
    <w:rsid w:val="00C82599"/>
    <w:rsid w:val="00C93A20"/>
    <w:rsid w:val="00CA25AF"/>
    <w:rsid w:val="00CC1C2C"/>
    <w:rsid w:val="00D35B2D"/>
    <w:rsid w:val="00D44602"/>
    <w:rsid w:val="00D446F8"/>
    <w:rsid w:val="00D506C6"/>
    <w:rsid w:val="00D51EB7"/>
    <w:rsid w:val="00D958CF"/>
    <w:rsid w:val="00DA16C1"/>
    <w:rsid w:val="00DD55CC"/>
    <w:rsid w:val="00DE6171"/>
    <w:rsid w:val="00DF6749"/>
    <w:rsid w:val="00E16330"/>
    <w:rsid w:val="00E44FA1"/>
    <w:rsid w:val="00E46C44"/>
    <w:rsid w:val="00E66A21"/>
    <w:rsid w:val="00E805FB"/>
    <w:rsid w:val="00EF7999"/>
    <w:rsid w:val="00F244F0"/>
    <w:rsid w:val="00F37FDC"/>
    <w:rsid w:val="00F8051E"/>
    <w:rsid w:val="00F96818"/>
    <w:rsid w:val="00FA69FF"/>
    <w:rsid w:val="00FA6E72"/>
    <w:rsid w:val="00FC39CE"/>
    <w:rsid w:val="00FE4641"/>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DA16C1"/>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A4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before="120" w:after="120"/>
    </w:pPr>
    <w:rPr>
      <w:rFonts w:asciiTheme="minorHAnsi" w:hAnsiTheme="minorHAnsi" w:cstheme="minorHAnsi"/>
      <w:b/>
      <w:bCs/>
      <w:caps/>
      <w:sz w:val="20"/>
      <w:szCs w:val="20"/>
    </w:r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DA16C1"/>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0"/>
      <w:ind w:left="240"/>
    </w:pPr>
    <w:rPr>
      <w:rFonts w:asciiTheme="minorHAnsi" w:hAnsiTheme="minorHAnsi" w:cstheme="minorHAnsi"/>
      <w:smallCaps/>
      <w:sz w:val="20"/>
      <w:szCs w:val="20"/>
    </w:r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0"/>
      <w:ind w:left="480"/>
    </w:pPr>
    <w:rPr>
      <w:rFonts w:asciiTheme="minorHAnsi" w:hAnsiTheme="minorHAnsi" w:cstheme="minorHAnsi"/>
      <w:i/>
      <w:iCs/>
      <w:sz w:val="20"/>
      <w:szCs w:val="20"/>
    </w:r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294B13"/>
    <w:rPr>
      <w:color w:val="605E5C"/>
      <w:shd w:val="clear" w:color="auto" w:fill="E1DFDD"/>
    </w:rPr>
  </w:style>
  <w:style w:type="paragraph" w:styleId="NoSpacing">
    <w:name w:val="No Spacing"/>
    <w:uiPriority w:val="1"/>
    <w:qFormat/>
    <w:rsid w:val="00AA3249"/>
    <w:pPr>
      <w:spacing w:after="0" w:line="240" w:lineRule="auto"/>
    </w:pPr>
    <w:rPr>
      <w:rFonts w:ascii="Calibri" w:eastAsia="Calibri" w:hAnsi="Calibri" w:cs="Times New Roman"/>
      <w:lang w:val="en-CA"/>
    </w:rPr>
  </w:style>
  <w:style w:type="paragraph" w:customStyle="1" w:styleId="Default">
    <w:name w:val="Default"/>
    <w:rsid w:val="00856E9A"/>
    <w:pPr>
      <w:autoSpaceDE w:val="0"/>
      <w:autoSpaceDN w:val="0"/>
      <w:adjustRightInd w:val="0"/>
      <w:spacing w:after="0" w:line="240" w:lineRule="auto"/>
    </w:pPr>
    <w:rPr>
      <w:rFonts w:ascii="Times New Roman" w:hAnsi="Times New Roman" w:cs="Times New Roman"/>
      <w:color w:val="000000"/>
      <w:sz w:val="24"/>
      <w:szCs w:val="24"/>
    </w:rPr>
  </w:style>
  <w:style w:type="paragraph" w:styleId="TOC4">
    <w:name w:val="toc 4"/>
    <w:basedOn w:val="Normal"/>
    <w:next w:val="Normal"/>
    <w:autoRedefine/>
    <w:uiPriority w:val="39"/>
    <w:unhideWhenUsed/>
    <w:rsid w:val="006F541E"/>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F541E"/>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F541E"/>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F541E"/>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F541E"/>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F541E"/>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8E54AF"/>
    <w:pPr>
      <w:spacing w:before="100" w:beforeAutospacing="1" w:after="100" w:afterAutospacing="1" w:line="240" w:lineRule="auto"/>
    </w:pPr>
    <w:rPr>
      <w:rFonts w:ascii="Times New Roman" w:eastAsia="Times New Roman" w:hAnsi="Times New Roman" w:cs="Times New Roman"/>
      <w:szCs w:val="24"/>
      <w:lang w:val="en-CA"/>
    </w:rPr>
  </w:style>
  <w:style w:type="character" w:styleId="Strong">
    <w:name w:val="Strong"/>
    <w:basedOn w:val="DefaultParagraphFont"/>
    <w:uiPriority w:val="22"/>
    <w:qFormat/>
    <w:rsid w:val="008E54AF"/>
    <w:rPr>
      <w:b/>
      <w:bCs/>
    </w:rPr>
  </w:style>
  <w:style w:type="character" w:customStyle="1" w:styleId="apple-converted-space">
    <w:name w:val="apple-converted-space"/>
    <w:basedOn w:val="DefaultParagraphFont"/>
    <w:rsid w:val="008E54AF"/>
  </w:style>
  <w:style w:type="character" w:styleId="FollowedHyperlink">
    <w:name w:val="FollowedHyperlink"/>
    <w:basedOn w:val="DefaultParagraphFont"/>
    <w:uiPriority w:val="99"/>
    <w:semiHidden/>
    <w:unhideWhenUsed/>
    <w:rsid w:val="000E737E"/>
    <w:rPr>
      <w:color w:val="954F72" w:themeColor="followedHyperlink"/>
      <w:u w:val="single"/>
    </w:rPr>
  </w:style>
  <w:style w:type="character" w:customStyle="1" w:styleId="Heading4Char">
    <w:name w:val="Heading 4 Char"/>
    <w:basedOn w:val="DefaultParagraphFont"/>
    <w:link w:val="Heading4"/>
    <w:uiPriority w:val="9"/>
    <w:rsid w:val="009A455B"/>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4901">
      <w:bodyDiv w:val="1"/>
      <w:marLeft w:val="0"/>
      <w:marRight w:val="0"/>
      <w:marTop w:val="0"/>
      <w:marBottom w:val="0"/>
      <w:divBdr>
        <w:top w:val="none" w:sz="0" w:space="0" w:color="auto"/>
        <w:left w:val="none" w:sz="0" w:space="0" w:color="auto"/>
        <w:bottom w:val="none" w:sz="0" w:space="0" w:color="auto"/>
        <w:right w:val="none" w:sz="0" w:space="0" w:color="auto"/>
      </w:divBdr>
    </w:div>
    <w:div w:id="343748038">
      <w:bodyDiv w:val="1"/>
      <w:marLeft w:val="0"/>
      <w:marRight w:val="0"/>
      <w:marTop w:val="0"/>
      <w:marBottom w:val="0"/>
      <w:divBdr>
        <w:top w:val="none" w:sz="0" w:space="0" w:color="auto"/>
        <w:left w:val="none" w:sz="0" w:space="0" w:color="auto"/>
        <w:bottom w:val="none" w:sz="0" w:space="0" w:color="auto"/>
        <w:right w:val="none" w:sz="0" w:space="0" w:color="auto"/>
      </w:divBdr>
    </w:div>
    <w:div w:id="780301074">
      <w:bodyDiv w:val="1"/>
      <w:marLeft w:val="0"/>
      <w:marRight w:val="0"/>
      <w:marTop w:val="0"/>
      <w:marBottom w:val="0"/>
      <w:divBdr>
        <w:top w:val="none" w:sz="0" w:space="0" w:color="auto"/>
        <w:left w:val="none" w:sz="0" w:space="0" w:color="auto"/>
        <w:bottom w:val="none" w:sz="0" w:space="0" w:color="auto"/>
        <w:right w:val="none" w:sz="0" w:space="0" w:color="auto"/>
      </w:divBdr>
    </w:div>
    <w:div w:id="1057240918">
      <w:bodyDiv w:val="1"/>
      <w:marLeft w:val="0"/>
      <w:marRight w:val="0"/>
      <w:marTop w:val="0"/>
      <w:marBottom w:val="0"/>
      <w:divBdr>
        <w:top w:val="none" w:sz="0" w:space="0" w:color="auto"/>
        <w:left w:val="none" w:sz="0" w:space="0" w:color="auto"/>
        <w:bottom w:val="none" w:sz="0" w:space="0" w:color="auto"/>
        <w:right w:val="none" w:sz="0" w:space="0" w:color="auto"/>
      </w:divBdr>
    </w:div>
    <w:div w:id="1292322356">
      <w:bodyDiv w:val="1"/>
      <w:marLeft w:val="0"/>
      <w:marRight w:val="0"/>
      <w:marTop w:val="0"/>
      <w:marBottom w:val="0"/>
      <w:divBdr>
        <w:top w:val="none" w:sz="0" w:space="0" w:color="auto"/>
        <w:left w:val="none" w:sz="0" w:space="0" w:color="auto"/>
        <w:bottom w:val="none" w:sz="0" w:space="0" w:color="auto"/>
        <w:right w:val="none" w:sz="0" w:space="0" w:color="auto"/>
      </w:divBdr>
      <w:divsChild>
        <w:div w:id="1122918058">
          <w:marLeft w:val="0"/>
          <w:marRight w:val="0"/>
          <w:marTop w:val="0"/>
          <w:marBottom w:val="0"/>
          <w:divBdr>
            <w:top w:val="none" w:sz="0" w:space="0" w:color="auto"/>
            <w:left w:val="none" w:sz="0" w:space="0" w:color="auto"/>
            <w:bottom w:val="none" w:sz="0" w:space="0" w:color="auto"/>
            <w:right w:val="none" w:sz="0" w:space="0" w:color="auto"/>
          </w:divBdr>
        </w:div>
      </w:divsChild>
    </w:div>
    <w:div w:id="1725761355">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utlook.office365.com/owa/calendar/PhilippaCarter@mcmaster.ca/booking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utlook.office365.com/owa/calendar/PhilippaCarter@mcmaster.ca/boo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Carter, Philippa</cp:lastModifiedBy>
  <cp:revision>12</cp:revision>
  <dcterms:created xsi:type="dcterms:W3CDTF">2021-05-21T14:27:00Z</dcterms:created>
  <dcterms:modified xsi:type="dcterms:W3CDTF">2021-08-27T15:49:00Z</dcterms:modified>
</cp:coreProperties>
</file>